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Харківський національний університет ім.В.Н. Каразіна</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Факультет комп’ютерних наук</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Кафедра теоретичної та практичної системотехніки</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40" w:lineRule="auto"/>
        <w:ind w:firstLine="4253"/>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40" w:lineRule="auto"/>
        <w:ind w:firstLine="4253"/>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УХВАЛЕНО </w:t>
      </w:r>
    </w:p>
    <w:p w:rsidR="00000000" w:rsidDel="00000000" w:rsidP="00000000" w:rsidRDefault="00000000" w:rsidRPr="00000000" w14:paraId="00000008">
      <w:pPr>
        <w:spacing w:line="240" w:lineRule="auto"/>
        <w:ind w:firstLine="4253"/>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Вченою радою факультету </w:t>
      </w:r>
    </w:p>
    <w:p w:rsidR="00000000" w:rsidDel="00000000" w:rsidP="00000000" w:rsidRDefault="00000000" w:rsidRPr="00000000" w14:paraId="00000009">
      <w:pPr>
        <w:spacing w:line="240" w:lineRule="auto"/>
        <w:ind w:firstLine="4253"/>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комп’ютерних наук, протокол №__ </w:t>
      </w:r>
    </w:p>
    <w:p w:rsidR="00000000" w:rsidDel="00000000" w:rsidP="00000000" w:rsidRDefault="00000000" w:rsidRPr="00000000" w14:paraId="0000000A">
      <w:pPr>
        <w:spacing w:line="240" w:lineRule="auto"/>
        <w:ind w:firstLine="4253"/>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«___» _______ 2019 р.</w:t>
      </w:r>
    </w:p>
    <w:p w:rsidR="00000000" w:rsidDel="00000000" w:rsidP="00000000" w:rsidRDefault="00000000" w:rsidRPr="00000000" w14:paraId="0000000B">
      <w:pPr>
        <w:spacing w:line="240" w:lineRule="auto"/>
        <w:ind w:firstLine="4253"/>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Голова Вченої ради _____________________</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0348.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0"/>
        <w:gridCol w:w="7938"/>
        <w:tblGridChange w:id="0">
          <w:tblGrid>
            <w:gridCol w:w="2410"/>
            <w:gridCol w:w="7938"/>
          </w:tblGrid>
        </w:tblGridChange>
      </w:tblGrid>
      <w:tr>
        <w:trPr>
          <w:trHeight w:val="3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0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 курсу</w:t>
            </w:r>
          </w:p>
        </w:tc>
        <w:tc>
          <w:tcPr>
            <w:tcBorders>
              <w:top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Комп'ютерізовані‌ ‌системи‌ ‌управління‌</w:t>
            </w:r>
          </w:p>
        </w:tc>
      </w:tr>
      <w:tr>
        <w:trPr>
          <w:trHeight w:val="340" w:hRule="atLeast"/>
        </w:trPr>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Викладач (-і)</w:t>
            </w:r>
          </w:p>
        </w:tc>
        <w:tc>
          <w:tcPr>
            <w:tcBorders>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доцент Булавін Дмитро Олексійович</w:t>
            </w:r>
          </w:p>
        </w:tc>
      </w:tr>
      <w:tr>
        <w:trPr>
          <w:trHeight w:val="320" w:hRule="atLeast"/>
        </w:trPr>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Профайл викладача (-ів)</w:t>
            </w:r>
          </w:p>
        </w:tc>
        <w:tc>
          <w:tcPr>
            <w:tcBorders>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Контактний тел.</w:t>
            </w:r>
          </w:p>
        </w:tc>
        <w:tc>
          <w:tcPr>
            <w:tcBorders>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Кафедральний 707-50-22</w:t>
            </w:r>
          </w:p>
        </w:tc>
      </w:tr>
      <w:tr>
        <w:trPr>
          <w:trHeight w:val="320" w:hRule="atLeast"/>
        </w:trPr>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w:t>
            </w:r>
          </w:p>
        </w:tc>
        <w:tc>
          <w:tcPr>
            <w:tcBorders>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000ff"/>
                  <w:sz w:val="24"/>
                  <w:szCs w:val="24"/>
                  <w:u w:val="single"/>
                  <w:rtl w:val="0"/>
                </w:rPr>
                <w:t xml:space="preserve">d.bulavin@karazin.ua</w:t>
              </w:r>
            </w:hyperlink>
            <w:r w:rsidDel="00000000" w:rsidR="00000000" w:rsidRPr="00000000">
              <w:rPr>
                <w:rFonts w:ascii="Times New Roman" w:cs="Times New Roman" w:eastAsia="Times New Roman" w:hAnsi="Times New Roman"/>
                <w:sz w:val="24"/>
                <w:szCs w:val="24"/>
                <w:rtl w:val="0"/>
              </w:rPr>
              <w:t xml:space="preserve">  </w:t>
            </w:r>
          </w:p>
        </w:tc>
      </w:tr>
      <w:tr>
        <w:trPr>
          <w:trHeight w:val="2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Сторінка курсу в системі дистанційного навчання</w:t>
            </w:r>
          </w:p>
        </w:tc>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https://dist.karazin.ua/moodle/course/view.php?id=1587</w:t>
              </w:r>
            </w:hyperlink>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https://dist.karazin.ua/moodle/course/view.php?id=2150</w:t>
              </w:r>
            </w:hyperlink>
            <w:r w:rsidDel="00000000" w:rsidR="00000000" w:rsidRPr="00000000">
              <w:rPr>
                <w:rtl w:val="0"/>
              </w:rPr>
            </w:r>
          </w:p>
        </w:tc>
      </w:tr>
      <w:tr>
        <w:trPr>
          <w:trHeight w:val="5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Консультації</w:t>
            </w:r>
          </w:p>
        </w:tc>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Очні консультації</w:t>
            </w:r>
            <w:r w:rsidDel="00000000" w:rsidR="00000000" w:rsidRPr="00000000">
              <w:rPr>
                <w:rFonts w:ascii="Times New Roman" w:cs="Times New Roman" w:eastAsia="Times New Roman" w:hAnsi="Times New Roman"/>
                <w:sz w:val="24"/>
                <w:szCs w:val="24"/>
                <w:rtl w:val="0"/>
              </w:rPr>
              <w:t xml:space="preserve">: розклад в університеті (на кафедрі)</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Он лайн- консультації:</w:t>
            </w:r>
            <w:r w:rsidDel="00000000" w:rsidR="00000000" w:rsidRPr="00000000">
              <w:rPr>
                <w:rFonts w:ascii="Times New Roman" w:cs="Times New Roman" w:eastAsia="Times New Roman" w:hAnsi="Times New Roman"/>
                <w:sz w:val="24"/>
                <w:szCs w:val="24"/>
                <w:rtl w:val="0"/>
              </w:rPr>
              <w:t xml:space="preserve"> через e-mail</w:t>
            </w:r>
          </w:p>
        </w:tc>
      </w:tr>
    </w:tbl>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w:t>
      </w:r>
    </w:p>
    <w:tbl>
      <w:tblPr>
        <w:tblStyle w:val="Table2"/>
        <w:tblW w:w="102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9072"/>
        <w:gridCol w:w="533"/>
        <w:tblGridChange w:id="0">
          <w:tblGrid>
            <w:gridCol w:w="675"/>
            <w:gridCol w:w="9072"/>
            <w:gridCol w:w="533"/>
          </w:tblGrid>
        </w:tblGridChange>
      </w:tblGrid>
      <w:tr>
        <w:tc>
          <w:tcPr/>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Коротка анотація до курсу</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 та цілі курсу</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Формат курсу</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Результати навчання</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Обсяг курсу</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c>
          <w:tcPr/>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Ознаки курсу</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c>
          <w:tcPr/>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Пререквізити</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c>
          <w:tcPr/>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Технічне та програмне забезпечення /обладнання</w:t>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c>
          <w:tcPr/>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Політики курсу</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c>
          <w:tcPr/>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Схема курсу</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c>
          <w:tcPr/>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оцінювання та вимоги</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r>
      <w:tr>
        <w:tc>
          <w:tcPr/>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Рекомендована література</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r>
    </w:tb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tab/>
        <w:t xml:space="preserve">Коротка анотація до курсу</w:t>
      </w:r>
    </w:p>
    <w:p w:rsidR="00000000" w:rsidDel="00000000" w:rsidP="00000000" w:rsidRDefault="00000000" w:rsidRPr="00000000" w14:paraId="00000047">
      <w:pPr>
        <w:spacing w:line="240" w:lineRule="auto"/>
        <w:ind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Програма навчальної дисципліни «Адміністрування комп’ютерних систем» складена відповідно до освітньо-професійної  програми підготовки першого (бакалаврського) рівня спеціальність 151 – «Комп’ютеризовані системи управління та автоматика».</w:t>
      </w:r>
      <w:r w:rsidDel="00000000" w:rsidR="00000000" w:rsidRPr="00000000">
        <w:rPr>
          <w:rtl w:val="0"/>
        </w:rPr>
      </w:r>
    </w:p>
    <w:p w:rsidR="00000000" w:rsidDel="00000000" w:rsidP="00000000" w:rsidRDefault="00000000" w:rsidRPr="00000000" w14:paraId="00000048">
      <w:pPr>
        <w:spacing w:line="240" w:lineRule="auto"/>
        <w:ind w:firstLine="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Предметом</w:t>
      </w:r>
      <w:r w:rsidDel="00000000" w:rsidR="00000000" w:rsidRPr="00000000">
        <w:rPr>
          <w:rFonts w:ascii="Times New Roman" w:cs="Times New Roman" w:eastAsia="Times New Roman" w:hAnsi="Times New Roman"/>
          <w:sz w:val="24"/>
          <w:szCs w:val="24"/>
          <w:rtl w:val="0"/>
        </w:rPr>
        <w:t xml:space="preserve"> вивчення навчальної дисципліни є практичне засвоєння методики роботи з комп’ютерними системами, протоколами, та принципами управління ними. Майбутній спеціаліст повинен володіти не тільки професійними знаннями, але й сучасними інформаційними технологіями для управління комп’ютерними системами на різних етапах, тому студент повинен здобути практичні навички роботи з протоколами.</w:t>
      </w:r>
    </w:p>
    <w:p w:rsidR="00000000" w:rsidDel="00000000" w:rsidP="00000000" w:rsidRDefault="00000000" w:rsidRPr="00000000" w14:paraId="00000049">
      <w:pPr>
        <w:spacing w:before="120" w:line="240" w:lineRule="auto"/>
        <w:ind w:left="714" w:hanging="35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w:t>
        <w:tab/>
        <w:t xml:space="preserve">Мета та цілі курсу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z w:val="24"/>
          <w:szCs w:val="24"/>
          <w:rtl w:val="0"/>
        </w:rPr>
        <w:t xml:space="preserve">Мета викладання навчальної дисципліни</w:t>
      </w:r>
      <w:r w:rsidDel="00000000" w:rsidR="00000000" w:rsidRPr="00000000">
        <w:rPr>
          <w:rFonts w:ascii="Times New Roman" w:cs="Times New Roman" w:eastAsia="Times New Roman" w:hAnsi="Times New Roman"/>
          <w:sz w:val="24"/>
          <w:szCs w:val="24"/>
          <w:rtl w:val="0"/>
        </w:rPr>
        <w:t xml:space="preserve"> - дати студентам основні знання по принципам управління  комп’ютерними мережами, управління трафіком та якістю обслуговування..</w:t>
      </w:r>
      <w:r w:rsidDel="00000000" w:rsidR="00000000" w:rsidRPr="00000000">
        <w:rPr>
          <w:rtl w:val="0"/>
        </w:rPr>
      </w:r>
    </w:p>
    <w:p w:rsidR="00000000" w:rsidDel="00000000" w:rsidP="00000000" w:rsidRDefault="00000000" w:rsidRPr="00000000" w14:paraId="0000004B">
      <w:pPr>
        <w:spacing w:line="240" w:lineRule="auto"/>
        <w:ind w:firstLine="357"/>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Завдання дисципліни:</w:t>
      </w:r>
    </w:p>
    <w:p w:rsidR="00000000" w:rsidDel="00000000" w:rsidP="00000000" w:rsidRDefault="00000000" w:rsidRPr="00000000" w14:paraId="0000004C">
      <w:pPr>
        <w:tabs>
          <w:tab w:val="left" w:pos="3900"/>
        </w:tabs>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Основними завданнями вивчення дисципліни є формування у студентів: </w:t>
      </w:r>
    </w:p>
    <w:p w:rsidR="00000000" w:rsidDel="00000000" w:rsidP="00000000" w:rsidRDefault="00000000" w:rsidRPr="00000000" w14:paraId="0000004D">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основних термінів, понять та принципів управління  комп’ютерними мережами;</w:t>
      </w:r>
    </w:p>
    <w:p w:rsidR="00000000" w:rsidDel="00000000" w:rsidP="00000000" w:rsidRDefault="00000000" w:rsidRPr="00000000" w14:paraId="0000004E">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протоколами SNMP, CMIP, та стандартом TMN;</w:t>
      </w:r>
    </w:p>
    <w:p w:rsidR="00000000" w:rsidDel="00000000" w:rsidP="00000000" w:rsidRDefault="00000000" w:rsidRPr="00000000" w14:paraId="0000004F">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особливостями управління трафіком та якістю обслуговування;</w:t>
      </w:r>
    </w:p>
    <w:p w:rsidR="00000000" w:rsidDel="00000000" w:rsidP="00000000" w:rsidRDefault="00000000" w:rsidRPr="00000000" w14:paraId="00000050">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розгляд основних принципів сигналізації в мережах;</w:t>
      </w:r>
    </w:p>
    <w:p w:rsidR="00000000" w:rsidDel="00000000" w:rsidP="00000000" w:rsidRDefault="00000000" w:rsidRPr="00000000" w14:paraId="00000051">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отримання практичних навичок управління комп’ютерними мережами.</w:t>
      </w:r>
    </w:p>
    <w:p w:rsidR="00000000" w:rsidDel="00000000" w:rsidP="00000000" w:rsidRDefault="00000000" w:rsidRPr="00000000" w14:paraId="00000052">
      <w:pPr>
        <w:spacing w:before="120" w:line="24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b w:val="1"/>
          <w:color w:val="ff0000"/>
          <w:sz w:val="24"/>
          <w:szCs w:val="24"/>
          <w:rtl w:val="0"/>
        </w:rPr>
        <w:tab/>
      </w:r>
      <w:r w:rsidDel="00000000" w:rsidR="00000000" w:rsidRPr="00000000">
        <w:rPr>
          <w:rFonts w:ascii="Times New Roman" w:cs="Times New Roman" w:eastAsia="Times New Roman" w:hAnsi="Times New Roman"/>
          <w:b w:val="1"/>
          <w:sz w:val="24"/>
          <w:szCs w:val="24"/>
          <w:rtl w:val="0"/>
        </w:rPr>
        <w:t xml:space="preserve">Формат курсу - </w:t>
      </w:r>
      <w:r w:rsidDel="00000000" w:rsidR="00000000" w:rsidRPr="00000000">
        <w:rPr>
          <w:rFonts w:ascii="Times New Roman" w:cs="Times New Roman" w:eastAsia="Times New Roman" w:hAnsi="Times New Roman"/>
          <w:sz w:val="24"/>
          <w:szCs w:val="24"/>
          <w:rtl w:val="0"/>
        </w:rPr>
        <w:t xml:space="preserve">Вказати формат проведення курсу:</w:t>
      </w:r>
    </w:p>
    <w:p w:rsidR="00000000" w:rsidDel="00000000" w:rsidP="00000000" w:rsidRDefault="00000000" w:rsidRPr="00000000" w14:paraId="00000053">
      <w:pPr>
        <w:spacing w:line="240" w:lineRule="auto"/>
        <w:ind w:firstLine="363"/>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В межах вивчення дисципліни студенти виконують 3 лабораторних роботи. Оформляють звіти з лабораторних робіт та захищають їх результати. На протязі лекційних занять здійснюється експрес опитування у формі  відповідей на короткі запитання для підвищення рівня знань без виставлення оцінок. По закінченню вивчення кожного розділу студенти пишуть контрольну роботу. По завершенню вивчення всієї дисципліни – здають залік та екзамен.</w:t>
      </w:r>
      <w:r w:rsidDel="00000000" w:rsidR="00000000" w:rsidRPr="00000000">
        <w:rPr>
          <w:rtl w:val="0"/>
        </w:rPr>
      </w:r>
    </w:p>
    <w:p w:rsidR="00000000" w:rsidDel="00000000" w:rsidP="00000000" w:rsidRDefault="00000000" w:rsidRPr="00000000" w14:paraId="00000054">
      <w:pPr>
        <w:spacing w:before="120" w:line="240" w:lineRule="auto"/>
        <w:ind w:left="714" w:hanging="35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w:t>
        <w:tab/>
        <w:t xml:space="preserve">Результати навчання –</w:t>
      </w:r>
    </w:p>
    <w:p w:rsidR="00000000" w:rsidDel="00000000" w:rsidP="00000000" w:rsidRDefault="00000000" w:rsidRPr="00000000" w14:paraId="00000055">
      <w:pPr>
        <w:tabs>
          <w:tab w:val="left" w:pos="284"/>
          <w:tab w:val="left" w:pos="567"/>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результаті вивчення даного курсу студент повинен:</w:t>
      </w:r>
    </w:p>
    <w:p w:rsidR="00000000" w:rsidDel="00000000" w:rsidP="00000000" w:rsidRDefault="00000000" w:rsidRPr="00000000" w14:paraId="00000056">
      <w:pPr>
        <w:tabs>
          <w:tab w:val="left" w:pos="284"/>
          <w:tab w:val="left" w:pos="567"/>
        </w:tabs>
        <w:spacing w:line="240" w:lineRule="auto"/>
        <w:ind w:firstLine="56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ЗНАТИ:</w:t>
      </w:r>
    </w:p>
    <w:p w:rsidR="00000000" w:rsidDel="00000000" w:rsidP="00000000" w:rsidRDefault="00000000" w:rsidRPr="00000000" w14:paraId="00000057">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основні принципи управління складними комп’ютерними мережами;</w:t>
      </w:r>
    </w:p>
    <w:p w:rsidR="00000000" w:rsidDel="00000000" w:rsidP="00000000" w:rsidRDefault="00000000" w:rsidRPr="00000000" w14:paraId="00000058">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принципи контролю стану мережі та її елементів;</w:t>
      </w:r>
    </w:p>
    <w:p w:rsidR="00000000" w:rsidDel="00000000" w:rsidP="00000000" w:rsidRDefault="00000000" w:rsidRPr="00000000" w14:paraId="00000059">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архітектуру системи управління;</w:t>
      </w:r>
    </w:p>
    <w:p w:rsidR="00000000" w:rsidDel="00000000" w:rsidP="00000000" w:rsidRDefault="00000000" w:rsidRPr="00000000" w14:paraId="0000005A">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систему управління трафіком та якістю обслуговування;</w:t>
      </w:r>
    </w:p>
    <w:p w:rsidR="00000000" w:rsidDel="00000000" w:rsidP="00000000" w:rsidRDefault="00000000" w:rsidRPr="00000000" w14:paraId="0000005B">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мережеве управління по стандарту TMN;</w:t>
      </w:r>
    </w:p>
    <w:p w:rsidR="00000000" w:rsidDel="00000000" w:rsidP="00000000" w:rsidRDefault="00000000" w:rsidRPr="00000000" w14:paraId="0000005C">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протоколи CMIP та SNMP;</w:t>
      </w:r>
    </w:p>
    <w:p w:rsidR="00000000" w:rsidDel="00000000" w:rsidP="00000000" w:rsidRDefault="00000000" w:rsidRPr="00000000" w14:paraId="0000005D">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систему сигналізації в комп’ютерних мережах;</w:t>
      </w:r>
    </w:p>
    <w:p w:rsidR="00000000" w:rsidDel="00000000" w:rsidP="00000000" w:rsidRDefault="00000000" w:rsidRPr="00000000" w14:paraId="0000005E">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загальностанційну систему сигналізації ОКС7;</w:t>
      </w:r>
    </w:p>
    <w:p w:rsidR="00000000" w:rsidDel="00000000" w:rsidP="00000000" w:rsidRDefault="00000000" w:rsidRPr="00000000" w14:paraId="0000005F">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структуру системи управління телефонними мережами загального користування та транспортними мережами АТМ;</w:t>
      </w:r>
    </w:p>
    <w:p w:rsidR="00000000" w:rsidDel="00000000" w:rsidP="00000000" w:rsidRDefault="00000000" w:rsidRPr="00000000" w14:paraId="00000060">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технології управління TINA, CORBA, JAVA.</w:t>
      </w:r>
    </w:p>
    <w:p w:rsidR="00000000" w:rsidDel="00000000" w:rsidP="00000000" w:rsidRDefault="00000000" w:rsidRPr="00000000" w14:paraId="00000061">
      <w:pPr>
        <w:tabs>
          <w:tab w:val="left" w:pos="993"/>
        </w:tabs>
        <w:spacing w:line="240" w:lineRule="auto"/>
        <w:ind w:left="128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tabs>
          <w:tab w:val="left" w:pos="284"/>
          <w:tab w:val="left" w:pos="567"/>
        </w:tabs>
        <w:spacing w:line="240" w:lineRule="auto"/>
        <w:ind w:firstLine="56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УМІТИ:</w:t>
      </w:r>
    </w:p>
    <w:p w:rsidR="00000000" w:rsidDel="00000000" w:rsidP="00000000" w:rsidRDefault="00000000" w:rsidRPr="00000000" w14:paraId="00000063">
      <w:pPr>
        <w:tabs>
          <w:tab w:val="left" w:pos="284"/>
          <w:tab w:val="left" w:pos="567"/>
        </w:tabs>
        <w:spacing w:line="240" w:lineRule="auto"/>
        <w:ind w:firstLine="567"/>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4">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оцінювати ефективність мережі та ступінь впливу на неї системи управління мережею;</w:t>
      </w:r>
    </w:p>
    <w:p w:rsidR="00000000" w:rsidDel="00000000" w:rsidP="00000000" w:rsidRDefault="00000000" w:rsidRPr="00000000" w14:paraId="00000065">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оцінювати ефективність управління потоком інформації шляхом раціонального вибору параметрів протоколу та управління обслуговуванням  трафіка;</w:t>
      </w:r>
    </w:p>
    <w:p w:rsidR="00000000" w:rsidDel="00000000" w:rsidP="00000000" w:rsidRDefault="00000000" w:rsidRPr="00000000" w14:paraId="00000066">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обчислювати окремі технічні характеристики пристроїв в системах управління мережами;</w:t>
      </w:r>
    </w:p>
    <w:p w:rsidR="00000000" w:rsidDel="00000000" w:rsidP="00000000" w:rsidRDefault="00000000" w:rsidRPr="00000000" w14:paraId="00000067">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користуватися мережними аналізаторами;</w:t>
      </w:r>
    </w:p>
    <w:p w:rsidR="00000000" w:rsidDel="00000000" w:rsidP="00000000" w:rsidRDefault="00000000" w:rsidRPr="00000000" w14:paraId="00000068">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працювати з протоколом управління по стандарту TMN;</w:t>
      </w:r>
    </w:p>
    <w:p w:rsidR="00000000" w:rsidDel="00000000" w:rsidP="00000000" w:rsidRDefault="00000000" w:rsidRPr="00000000" w14:paraId="00000069">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працювати з протоколом CMIP;</w:t>
      </w:r>
    </w:p>
    <w:p w:rsidR="00000000" w:rsidDel="00000000" w:rsidP="00000000" w:rsidRDefault="00000000" w:rsidRPr="00000000" w14:paraId="0000006A">
      <w:pPr>
        <w:numPr>
          <w:ilvl w:val="0"/>
          <w:numId w:val="4"/>
        </w:numPr>
        <w:spacing w:line="240" w:lineRule="auto"/>
        <w:ind w:left="1287" w:hanging="36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працювати з протоколом SNMP.</w:t>
      </w:r>
    </w:p>
    <w:p w:rsidR="00000000" w:rsidDel="00000000" w:rsidP="00000000" w:rsidRDefault="00000000" w:rsidRPr="00000000" w14:paraId="0000006B">
      <w:pPr>
        <w:tabs>
          <w:tab w:val="left" w:pos="284"/>
          <w:tab w:val="left" w:pos="567"/>
        </w:tabs>
        <w:spacing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before="120" w:line="240" w:lineRule="auto"/>
        <w:ind w:left="714" w:hanging="35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tab/>
        <w:t xml:space="preserve">Обсяг курсу</w:t>
      </w:r>
    </w:p>
    <w:tbl>
      <w:tblPr>
        <w:tblStyle w:val="Table3"/>
        <w:tblW w:w="10165.0" w:type="dxa"/>
        <w:jc w:val="center"/>
        <w:tblLayout w:type="fixed"/>
        <w:tblLook w:val="0000"/>
      </w:tblPr>
      <w:tblGrid>
        <w:gridCol w:w="1420"/>
        <w:gridCol w:w="2224"/>
        <w:gridCol w:w="2126"/>
        <w:gridCol w:w="2268"/>
        <w:gridCol w:w="2127"/>
        <w:tblGridChange w:id="0">
          <w:tblGrid>
            <w:gridCol w:w="1420"/>
            <w:gridCol w:w="2224"/>
            <w:gridCol w:w="2126"/>
            <w:gridCol w:w="2268"/>
            <w:gridCol w:w="2127"/>
          </w:tblGrid>
        </w:tblGridChange>
      </w:tblGrid>
      <w:tr>
        <w:trPr>
          <w:trHeight w:val="2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Вид заняття</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лекції</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практичні заняття</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лабораторні роботи</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самостійна робота</w:t>
            </w:r>
          </w:p>
        </w:tc>
      </w:tr>
      <w:tr>
        <w:trPr>
          <w:trHeight w:val="1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К-сть годин</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56</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56</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128</w:t>
            </w:r>
            <w:r w:rsidDel="00000000" w:rsidR="00000000" w:rsidRPr="00000000">
              <w:rPr>
                <w:rtl w:val="0"/>
              </w:rPr>
            </w:r>
          </w:p>
        </w:tc>
      </w:tr>
    </w:tbl>
    <w:p w:rsidR="00000000" w:rsidDel="00000000" w:rsidP="00000000" w:rsidRDefault="00000000" w:rsidRPr="00000000" w14:paraId="00000077">
      <w:pPr>
        <w:spacing w:line="240" w:lineRule="auto"/>
        <w:ind w:left="714" w:hanging="35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Ознаки курсу:</w:t>
      </w:r>
    </w:p>
    <w:tbl>
      <w:tblPr>
        <w:tblStyle w:val="Table4"/>
        <w:tblW w:w="1006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60"/>
        <w:gridCol w:w="1134"/>
        <w:gridCol w:w="3969"/>
        <w:gridCol w:w="1417"/>
        <w:gridCol w:w="1985"/>
        <w:tblGridChange w:id="0">
          <w:tblGrid>
            <w:gridCol w:w="1560"/>
            <w:gridCol w:w="1134"/>
            <w:gridCol w:w="3969"/>
            <w:gridCol w:w="1417"/>
            <w:gridCol w:w="1985"/>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8">
            <w:pPr>
              <w:tabs>
                <w:tab w:val="left" w:pos="1927"/>
              </w:tabs>
              <w:spacing w:line="240" w:lineRule="auto"/>
              <w:ind w:firstLine="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Рік викладання</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9">
            <w:pPr>
              <w:tabs>
                <w:tab w:val="left" w:pos="1927"/>
              </w:tabs>
              <w:spacing w:line="240" w:lineRule="auto"/>
              <w:ind w:firstLine="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семестр</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A">
            <w:pPr>
              <w:tabs>
                <w:tab w:val="left" w:pos="1927"/>
              </w:tabs>
              <w:spacing w:line="240" w:lineRule="auto"/>
              <w:ind w:firstLine="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спеціальність</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tabs>
                <w:tab w:val="left" w:pos="1927"/>
              </w:tabs>
              <w:spacing w:line="240" w:lineRule="auto"/>
              <w:ind w:firstLine="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Курс (рік навчання)</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tabs>
                <w:tab w:val="left" w:pos="3727"/>
              </w:tabs>
              <w:spacing w:line="240" w:lineRule="auto"/>
              <w:ind w:right="-100" w:hanging="10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Нормативний \ вибірковий</w:t>
            </w:r>
          </w:p>
        </w:tc>
      </w:tr>
      <w:tr>
        <w:trPr>
          <w:trHeight w:val="420" w:hRule="atLeast"/>
        </w:trPr>
        <w:tc>
          <w:tcPr>
            <w:tcBorders>
              <w:left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D">
            <w:pPr>
              <w:tabs>
                <w:tab w:val="left" w:pos="1927"/>
              </w:tabs>
              <w:spacing w:line="240" w:lineRule="auto"/>
              <w:ind w:firstLine="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E">
            <w:pPr>
              <w:tabs>
                <w:tab w:val="left" w:pos="1927"/>
              </w:tabs>
              <w:spacing w:line="240" w:lineRule="auto"/>
              <w:ind w:firstLine="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F">
            <w:pPr>
              <w:tabs>
                <w:tab w:val="left" w:pos="1927"/>
              </w:tabs>
              <w:spacing w:line="240" w:lineRule="auto"/>
              <w:ind w:firstLine="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«Комп'ютерна інженерія»</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0">
            <w:pPr>
              <w:tabs>
                <w:tab w:val="left" w:pos="1927"/>
              </w:tabs>
              <w:spacing w:line="240" w:lineRule="auto"/>
              <w:ind w:firstLine="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1">
            <w:pPr>
              <w:tabs>
                <w:tab w:val="left" w:pos="1927"/>
              </w:tabs>
              <w:spacing w:line="240" w:lineRule="auto"/>
              <w:ind w:firstLine="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вибором (В)</w:t>
            </w:r>
          </w:p>
        </w:tc>
      </w:tr>
    </w:tbl>
    <w:p w:rsidR="00000000" w:rsidDel="00000000" w:rsidP="00000000" w:rsidRDefault="00000000" w:rsidRPr="00000000" w14:paraId="00000082">
      <w:pPr>
        <w:spacing w:before="120" w:line="24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Пререквізити </w:t>
      </w:r>
      <w:r w:rsidDel="00000000" w:rsidR="00000000" w:rsidRPr="00000000">
        <w:rPr>
          <w:rtl w:val="0"/>
        </w:rPr>
      </w:r>
    </w:p>
    <w:p w:rsidR="00000000" w:rsidDel="00000000" w:rsidP="00000000" w:rsidRDefault="00000000" w:rsidRPr="00000000" w14:paraId="00000083">
      <w:pPr>
        <w:spacing w:line="240" w:lineRule="auto"/>
        <w:ind w:firstLine="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 вивченням курсу студенти повинні ознайомитися (вивчити) дисципліни: основи роботи на комп’ютері; комп’ютерні мережі, операційну систему Windows; алгоритмізація та програмування. </w:t>
      </w:r>
    </w:p>
    <w:p w:rsidR="00000000" w:rsidDel="00000000" w:rsidP="00000000" w:rsidRDefault="00000000" w:rsidRPr="00000000" w14:paraId="00000084">
      <w:pPr>
        <w:spacing w:before="120" w:line="240" w:lineRule="auto"/>
        <w:ind w:left="714" w:hanging="35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Технічне та програмне забезпечення /обладнання </w:t>
      </w:r>
    </w:p>
    <w:p w:rsidR="00000000" w:rsidDel="00000000" w:rsidP="00000000" w:rsidRDefault="00000000" w:rsidRPr="00000000" w14:paraId="00000085">
      <w:pPr>
        <w:spacing w:line="24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Студенти отримують практичні навички роботи на комп’ютері, навички розв’язання прикладних задач спеціальності з використання сучасних </w:t>
      </w:r>
      <w:r w:rsidDel="00000000" w:rsidR="00000000" w:rsidRPr="00000000">
        <w:rPr>
          <w:rFonts w:ascii="Times New Roman" w:cs="Times New Roman" w:eastAsia="Times New Roman" w:hAnsi="Times New Roman"/>
          <w:sz w:val="24"/>
          <w:szCs w:val="24"/>
          <w:rtl w:val="0"/>
        </w:rPr>
        <w:t xml:space="preserve">протоколів TCP/IP, UDP, SNMP, CMIP. Працюють з командами ping, tracert та програмою Commview.</w:t>
      </w:r>
      <w:r w:rsidDel="00000000" w:rsidR="00000000" w:rsidRPr="00000000">
        <w:rPr>
          <w:rtl w:val="0"/>
        </w:rPr>
      </w:r>
    </w:p>
    <w:p w:rsidR="00000000" w:rsidDel="00000000" w:rsidP="00000000" w:rsidRDefault="00000000" w:rsidRPr="00000000" w14:paraId="00000086">
      <w:pPr>
        <w:spacing w:line="24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Задля цього практичні заняття проводяться у спеціалізованому комп’ютерному класі на 15 робочих місць, який оснащений сучасними комп’ютерами з </w:t>
      </w:r>
      <w:r w:rsidDel="00000000" w:rsidR="00000000" w:rsidRPr="00000000">
        <w:rPr>
          <w:rFonts w:ascii="Times New Roman" w:cs="Times New Roman" w:eastAsia="Times New Roman" w:hAnsi="Times New Roman"/>
          <w:sz w:val="24"/>
          <w:szCs w:val="24"/>
          <w:rtl w:val="0"/>
        </w:rPr>
        <w:t xml:space="preserve">ліцензійною</w:t>
      </w:r>
      <w:r w:rsidDel="00000000" w:rsidR="00000000" w:rsidRPr="00000000">
        <w:rPr>
          <w:rFonts w:ascii="Times New Roman" w:cs="Times New Roman" w:eastAsia="Times New Roman" w:hAnsi="Times New Roman"/>
          <w:color w:val="000000"/>
          <w:sz w:val="24"/>
          <w:szCs w:val="24"/>
          <w:rtl w:val="0"/>
        </w:rPr>
        <w:t xml:space="preserve"> операційною системою Windows та </w:t>
      </w:r>
      <w:r w:rsidDel="00000000" w:rsidR="00000000" w:rsidRPr="00000000">
        <w:rPr>
          <w:rFonts w:ascii="Times New Roman" w:cs="Times New Roman" w:eastAsia="Times New Roman" w:hAnsi="Times New Roman"/>
          <w:sz w:val="24"/>
          <w:szCs w:val="24"/>
          <w:rtl w:val="0"/>
        </w:rPr>
        <w:t xml:space="preserve">різноманітними інструментальними засобами</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87">
      <w:pPr>
        <w:spacing w:before="120" w:line="24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Політики курсу </w:t>
      </w:r>
      <w:r w:rsidDel="00000000" w:rsidR="00000000" w:rsidRPr="00000000">
        <w:rPr>
          <w:rtl w:val="0"/>
        </w:rPr>
      </w:r>
    </w:p>
    <w:p w:rsidR="00000000" w:rsidDel="00000000" w:rsidP="00000000" w:rsidRDefault="00000000" w:rsidRPr="00000000" w14:paraId="00000088">
      <w:pPr>
        <w:tabs>
          <w:tab w:val="left" w:pos="1701"/>
        </w:tabs>
        <w:spacing w:line="24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Дотримання академічної доброчесності, формування культури чесного навчання є важливим для розвитку як всієї освіти взагалі, так і для кожного учасника академічного процесу —студента чи викладача, адже безпосередньо впливають на рівень і якість знань, які вони отримують, і на те, якими фахівцями вони стануть у майбутньому. </w:t>
      </w:r>
    </w:p>
    <w:p w:rsidR="00000000" w:rsidDel="00000000" w:rsidP="00000000" w:rsidRDefault="00000000" w:rsidRPr="00000000" w14:paraId="00000089">
      <w:pPr>
        <w:spacing w:line="24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Через це, на практичних та лабораторних заняттях студенти виконують завдання кожен за своїм варіантом. Звіти  з лабораторних робіт виконуються кожним студентом і захищаються індивідуально. За кожне заняття студенти отримують відповідну оцінку (кількість балів), які в кінці курсу формують підсумкове залікову оцінку.</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sectPr>
          <w:footerReference r:id="rId10" w:type="default"/>
          <w:pgSz w:h="16838" w:w="11906"/>
          <w:pgMar w:bottom="1134" w:top="1134" w:left="1276" w:right="566" w:header="708" w:footer="708"/>
          <w:pgNumType w:start="1"/>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08B">
      <w:pPr>
        <w:spacing w:line="24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 Схема курсу </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10065.0" w:type="dxa"/>
        <w:jc w:val="left"/>
        <w:tblInd w:w="-34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70"/>
        <w:gridCol w:w="4245"/>
        <w:gridCol w:w="1695"/>
        <w:gridCol w:w="1545"/>
        <w:gridCol w:w="1710"/>
        <w:tblGridChange w:id="0">
          <w:tblGrid>
            <w:gridCol w:w="870"/>
            <w:gridCol w:w="4245"/>
            <w:gridCol w:w="1695"/>
            <w:gridCol w:w="1545"/>
            <w:gridCol w:w="1710"/>
          </w:tblGrid>
        </w:tblGridChange>
      </w:tblGrid>
      <w:tr>
        <w:trPr>
          <w:trHeight w:val="1700" w:hRule="atLeast"/>
        </w:trPr>
        <w:tc>
          <w:tcPr>
            <w:tcBorders>
              <w:top w:color="000000" w:space="0" w:sz="18" w:val="single"/>
              <w:left w:color="000000" w:space="0" w:sz="18" w:val="single"/>
              <w:bottom w:color="000000" w:space="0" w:sz="18" w:val="single"/>
              <w:right w:color="000000" w:space="0" w:sz="8" w:val="single"/>
            </w:tcBorders>
            <w:shd w:fill="c6d9f1" w:val="clear"/>
            <w:tcMar>
              <w:top w:w="100.0" w:type="dxa"/>
              <w:left w:w="100.0" w:type="dxa"/>
              <w:bottom w:w="100.0" w:type="dxa"/>
              <w:right w:w="100.0" w:type="dxa"/>
            </w:tcMar>
            <w:vAlign w:val="center"/>
          </w:tcPr>
          <w:p w:rsidR="00000000" w:rsidDel="00000000" w:rsidP="00000000" w:rsidRDefault="00000000" w:rsidRPr="00000000" w14:paraId="0000008D">
            <w:pPr>
              <w:spacing w:line="240" w:lineRule="auto"/>
              <w:ind w:left="-100" w:right="-100"/>
              <w:jc w:val="center"/>
              <w:rPr>
                <w:rFonts w:ascii="Times New Roman" w:cs="Times New Roman" w:eastAsia="Times New Roman" w:hAnsi="Times New Roman"/>
                <w:b w:val="1"/>
                <w:shd w:fill="c6d9f1" w:val="clear"/>
              </w:rPr>
            </w:pPr>
            <w:r w:rsidDel="00000000" w:rsidR="00000000" w:rsidRPr="00000000">
              <w:rPr>
                <w:rFonts w:ascii="Times New Roman" w:cs="Times New Roman" w:eastAsia="Times New Roman" w:hAnsi="Times New Roman"/>
                <w:b w:val="1"/>
                <w:shd w:fill="c6d9f1" w:val="clear"/>
                <w:rtl w:val="0"/>
              </w:rPr>
              <w:t xml:space="preserve">Тиж. /</w:t>
            </w:r>
          </w:p>
          <w:p w:rsidR="00000000" w:rsidDel="00000000" w:rsidP="00000000" w:rsidRDefault="00000000" w:rsidRPr="00000000" w14:paraId="0000008E">
            <w:pPr>
              <w:spacing w:line="240" w:lineRule="auto"/>
              <w:ind w:left="-100" w:right="-100"/>
              <w:jc w:val="center"/>
              <w:rPr>
                <w:rFonts w:ascii="Times New Roman" w:cs="Times New Roman" w:eastAsia="Times New Roman" w:hAnsi="Times New Roman"/>
                <w:b w:val="1"/>
                <w:shd w:fill="c6d9f1" w:val="clear"/>
              </w:rPr>
            </w:pPr>
            <w:r w:rsidDel="00000000" w:rsidR="00000000" w:rsidRPr="00000000">
              <w:rPr>
                <w:rFonts w:ascii="Times New Roman" w:cs="Times New Roman" w:eastAsia="Times New Roman" w:hAnsi="Times New Roman"/>
                <w:b w:val="1"/>
                <w:shd w:fill="c6d9f1" w:val="clear"/>
                <w:rtl w:val="0"/>
              </w:rPr>
              <w:t xml:space="preserve">акад.год.</w:t>
            </w:r>
          </w:p>
        </w:tc>
        <w:tc>
          <w:tcPr>
            <w:tcBorders>
              <w:top w:color="000000" w:space="0" w:sz="18" w:val="single"/>
              <w:bottom w:color="000000" w:space="0" w:sz="18" w:val="single"/>
              <w:right w:color="000000" w:space="0" w:sz="8" w:val="single"/>
            </w:tcBorders>
            <w:shd w:fill="c6d9f1"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line="240" w:lineRule="auto"/>
              <w:jc w:val="center"/>
              <w:rPr>
                <w:rFonts w:ascii="Times New Roman" w:cs="Times New Roman" w:eastAsia="Times New Roman" w:hAnsi="Times New Roman"/>
                <w:b w:val="1"/>
                <w:i w:val="1"/>
                <w:sz w:val="24"/>
                <w:szCs w:val="24"/>
                <w:shd w:fill="c6d9f1" w:val="clear"/>
              </w:rPr>
            </w:pPr>
            <w:r w:rsidDel="00000000" w:rsidR="00000000" w:rsidRPr="00000000">
              <w:rPr>
                <w:rFonts w:ascii="Times New Roman" w:cs="Times New Roman" w:eastAsia="Times New Roman" w:hAnsi="Times New Roman"/>
                <w:b w:val="1"/>
                <w:sz w:val="24"/>
                <w:szCs w:val="24"/>
                <w:rtl w:val="0"/>
              </w:rPr>
              <w:t xml:space="preserve">Тема, </w:t>
            </w:r>
            <w:r w:rsidDel="00000000" w:rsidR="00000000" w:rsidRPr="00000000">
              <w:rPr>
                <w:rFonts w:ascii="Times New Roman" w:cs="Times New Roman" w:eastAsia="Times New Roman" w:hAnsi="Times New Roman"/>
                <w:b w:val="1"/>
                <w:i w:val="1"/>
                <w:sz w:val="24"/>
                <w:szCs w:val="24"/>
                <w:rtl w:val="0"/>
              </w:rPr>
              <w:t xml:space="preserve">план, короткі тези</w:t>
            </w:r>
            <w:r w:rsidDel="00000000" w:rsidR="00000000" w:rsidRPr="00000000">
              <w:rPr>
                <w:rtl w:val="0"/>
              </w:rPr>
            </w:r>
          </w:p>
        </w:tc>
        <w:tc>
          <w:tcPr>
            <w:tcBorders>
              <w:top w:color="000000" w:space="0" w:sz="18" w:val="single"/>
              <w:bottom w:color="000000" w:space="0" w:sz="18" w:val="single"/>
              <w:right w:color="000000" w:space="0" w:sz="8" w:val="single"/>
            </w:tcBorders>
            <w:shd w:fill="c6d9f1" w:val="clear"/>
            <w:tcMar>
              <w:top w:w="100.0" w:type="dxa"/>
              <w:left w:w="100.0" w:type="dxa"/>
              <w:bottom w:w="100.0" w:type="dxa"/>
              <w:right w:w="100.0" w:type="dxa"/>
            </w:tcMar>
            <w:vAlign w:val="center"/>
          </w:tcPr>
          <w:p w:rsidR="00000000" w:rsidDel="00000000" w:rsidP="00000000" w:rsidRDefault="00000000" w:rsidRPr="00000000" w14:paraId="00000090">
            <w:pPr>
              <w:spacing w:line="240" w:lineRule="auto"/>
              <w:jc w:val="center"/>
              <w:rPr>
                <w:rFonts w:ascii="Times New Roman" w:cs="Times New Roman" w:eastAsia="Times New Roman" w:hAnsi="Times New Roman"/>
                <w:b w:val="1"/>
                <w:shd w:fill="c6d9f1" w:val="clear"/>
              </w:rPr>
            </w:pPr>
            <w:r w:rsidDel="00000000" w:rsidR="00000000" w:rsidRPr="00000000">
              <w:rPr>
                <w:rFonts w:ascii="Times New Roman" w:cs="Times New Roman" w:eastAsia="Times New Roman" w:hAnsi="Times New Roman"/>
                <w:b w:val="1"/>
                <w:shd w:fill="c6d9f1" w:val="clear"/>
                <w:rtl w:val="0"/>
              </w:rPr>
              <w:t xml:space="preserve">Форма діяльності (заняття)*</w:t>
            </w:r>
          </w:p>
          <w:p w:rsidR="00000000" w:rsidDel="00000000" w:rsidP="00000000" w:rsidRDefault="00000000" w:rsidRPr="00000000" w14:paraId="00000091">
            <w:pPr>
              <w:spacing w:line="240" w:lineRule="auto"/>
              <w:jc w:val="center"/>
              <w:rPr>
                <w:rFonts w:ascii="Times New Roman" w:cs="Times New Roman" w:eastAsia="Times New Roman" w:hAnsi="Times New Roman"/>
                <w:color w:val="454545"/>
                <w:highlight w:val="white"/>
              </w:rPr>
            </w:pPr>
            <w:r w:rsidDel="00000000" w:rsidR="00000000" w:rsidRPr="00000000">
              <w:rPr>
                <w:rFonts w:ascii="Times New Roman" w:cs="Times New Roman" w:eastAsia="Times New Roman" w:hAnsi="Times New Roman"/>
                <w:color w:val="454545"/>
                <w:highlight w:val="white"/>
                <w:rtl w:val="0"/>
              </w:rPr>
              <w:t xml:space="preserve">*лекція, ПЗ,ЛР, СРС)</w:t>
            </w:r>
          </w:p>
          <w:p w:rsidR="00000000" w:rsidDel="00000000" w:rsidP="00000000" w:rsidRDefault="00000000" w:rsidRPr="00000000" w14:paraId="00000092">
            <w:pPr>
              <w:spacing w:line="240" w:lineRule="auto"/>
              <w:jc w:val="center"/>
              <w:rPr>
                <w:rFonts w:ascii="Times New Roman" w:cs="Times New Roman" w:eastAsia="Times New Roman" w:hAnsi="Times New Roman"/>
                <w:b w:val="1"/>
                <w:shd w:fill="c6d9f1" w:val="clear"/>
              </w:rPr>
            </w:pPr>
            <w:r w:rsidDel="00000000" w:rsidR="00000000" w:rsidRPr="00000000">
              <w:rPr>
                <w:rFonts w:ascii="Times New Roman" w:cs="Times New Roman" w:eastAsia="Times New Roman" w:hAnsi="Times New Roman"/>
                <w:b w:val="1"/>
                <w:shd w:fill="c6d9f1" w:val="clear"/>
                <w:rtl w:val="0"/>
              </w:rPr>
              <w:t xml:space="preserve">/ Формат**</w:t>
            </w:r>
          </w:p>
          <w:p w:rsidR="00000000" w:rsidDel="00000000" w:rsidP="00000000" w:rsidRDefault="00000000" w:rsidRPr="00000000" w14:paraId="00000093">
            <w:pPr>
              <w:spacing w:line="240" w:lineRule="auto"/>
              <w:jc w:val="center"/>
              <w:rPr>
                <w:rFonts w:ascii="Times New Roman" w:cs="Times New Roman" w:eastAsia="Times New Roman" w:hAnsi="Times New Roman"/>
                <w:color w:val="454545"/>
                <w:highlight w:val="white"/>
              </w:rPr>
            </w:pPr>
            <w:r w:rsidDel="00000000" w:rsidR="00000000" w:rsidRPr="00000000">
              <w:rPr>
                <w:rFonts w:ascii="Times New Roman" w:cs="Times New Roman" w:eastAsia="Times New Roman" w:hAnsi="Times New Roman"/>
                <w:color w:val="454545"/>
                <w:highlight w:val="white"/>
                <w:rtl w:val="0"/>
              </w:rPr>
              <w:t xml:space="preserve">**аудиторна,</w:t>
            </w:r>
          </w:p>
          <w:p w:rsidR="00000000" w:rsidDel="00000000" w:rsidP="00000000" w:rsidRDefault="00000000" w:rsidRPr="00000000" w14:paraId="00000094">
            <w:pPr>
              <w:spacing w:line="240" w:lineRule="auto"/>
              <w:jc w:val="center"/>
              <w:rPr>
                <w:rFonts w:ascii="Times New Roman" w:cs="Times New Roman" w:eastAsia="Times New Roman" w:hAnsi="Times New Roman"/>
                <w:b w:val="1"/>
                <w:color w:val="454545"/>
                <w:highlight w:val="white"/>
              </w:rPr>
            </w:pPr>
            <w:r w:rsidDel="00000000" w:rsidR="00000000" w:rsidRPr="00000000">
              <w:rPr>
                <w:rFonts w:ascii="Times New Roman" w:cs="Times New Roman" w:eastAsia="Times New Roman" w:hAnsi="Times New Roman"/>
                <w:color w:val="454545"/>
                <w:highlight w:val="white"/>
                <w:rtl w:val="0"/>
              </w:rPr>
              <w:t xml:space="preserve">СРС</w:t>
            </w:r>
            <w:r w:rsidDel="00000000" w:rsidR="00000000" w:rsidRPr="00000000">
              <w:rPr>
                <w:rtl w:val="0"/>
              </w:rPr>
            </w:r>
          </w:p>
        </w:tc>
        <w:tc>
          <w:tcPr>
            <w:tcBorders>
              <w:top w:color="000000" w:space="0" w:sz="18" w:val="single"/>
              <w:bottom w:color="000000" w:space="0" w:sz="18" w:val="single"/>
              <w:right w:color="000000" w:space="0" w:sz="8" w:val="single"/>
            </w:tcBorders>
            <w:shd w:fill="c6d9f1" w:val="clear"/>
            <w:tcMar>
              <w:top w:w="100.0" w:type="dxa"/>
              <w:left w:w="100.0" w:type="dxa"/>
              <w:bottom w:w="100.0" w:type="dxa"/>
              <w:right w:w="100.0" w:type="dxa"/>
            </w:tcMar>
            <w:vAlign w:val="center"/>
          </w:tcPr>
          <w:p w:rsidR="00000000" w:rsidDel="00000000" w:rsidP="00000000" w:rsidRDefault="00000000" w:rsidRPr="00000000" w14:paraId="00000095">
            <w:pPr>
              <w:spacing w:line="240" w:lineRule="auto"/>
              <w:jc w:val="center"/>
              <w:rPr>
                <w:rFonts w:ascii="Times New Roman" w:cs="Times New Roman" w:eastAsia="Times New Roman" w:hAnsi="Times New Roman"/>
                <w:b w:val="1"/>
                <w:sz w:val="24"/>
                <w:szCs w:val="24"/>
                <w:shd w:fill="c6d9f1" w:val="clear"/>
              </w:rPr>
            </w:pPr>
            <w:r w:rsidDel="00000000" w:rsidR="00000000" w:rsidRPr="00000000">
              <w:rPr>
                <w:rFonts w:ascii="Times New Roman" w:cs="Times New Roman" w:eastAsia="Times New Roman" w:hAnsi="Times New Roman"/>
                <w:b w:val="1"/>
                <w:sz w:val="24"/>
                <w:szCs w:val="24"/>
                <w:shd w:fill="c6d9f1" w:val="clear"/>
                <w:rtl w:val="0"/>
              </w:rPr>
              <w:t xml:space="preserve">Матеріали</w:t>
            </w:r>
          </w:p>
        </w:tc>
        <w:tc>
          <w:tcPr>
            <w:tcBorders>
              <w:top w:color="000000" w:space="0" w:sz="18" w:val="single"/>
              <w:bottom w:color="000000" w:space="0" w:sz="18" w:val="single"/>
              <w:right w:color="000000" w:space="0" w:sz="8" w:val="single"/>
            </w:tcBorders>
            <w:shd w:fill="c6d9f1" w:val="clear"/>
            <w:tcMar>
              <w:top w:w="100.0" w:type="dxa"/>
              <w:left w:w="100.0" w:type="dxa"/>
              <w:bottom w:w="100.0" w:type="dxa"/>
              <w:right w:w="100.0" w:type="dxa"/>
            </w:tcMar>
            <w:vAlign w:val="center"/>
          </w:tcPr>
          <w:p w:rsidR="00000000" w:rsidDel="00000000" w:rsidP="00000000" w:rsidRDefault="00000000" w:rsidRPr="00000000" w14:paraId="00000096">
            <w:pPr>
              <w:spacing w:line="240" w:lineRule="auto"/>
              <w:jc w:val="center"/>
              <w:rPr>
                <w:rFonts w:ascii="Times New Roman" w:cs="Times New Roman" w:eastAsia="Times New Roman" w:hAnsi="Times New Roman"/>
                <w:b w:val="1"/>
                <w:sz w:val="24"/>
                <w:szCs w:val="24"/>
                <w:shd w:fill="c6d9f1" w:val="clear"/>
              </w:rPr>
            </w:pPr>
            <w:r w:rsidDel="00000000" w:rsidR="00000000" w:rsidRPr="00000000">
              <w:rPr>
                <w:rFonts w:ascii="Times New Roman" w:cs="Times New Roman" w:eastAsia="Times New Roman" w:hAnsi="Times New Roman"/>
                <w:b w:val="1"/>
                <w:sz w:val="24"/>
                <w:szCs w:val="24"/>
                <w:shd w:fill="c6d9f1" w:val="clear"/>
                <w:rtl w:val="0"/>
              </w:rPr>
              <w:t xml:space="preserve">Завдання,</w:t>
            </w:r>
          </w:p>
          <w:p w:rsidR="00000000" w:rsidDel="00000000" w:rsidP="00000000" w:rsidRDefault="00000000" w:rsidRPr="00000000" w14:paraId="00000097">
            <w:pPr>
              <w:spacing w:line="240" w:lineRule="auto"/>
              <w:jc w:val="center"/>
              <w:rPr>
                <w:rFonts w:ascii="Times New Roman" w:cs="Times New Roman" w:eastAsia="Times New Roman" w:hAnsi="Times New Roman"/>
                <w:b w:val="1"/>
                <w:sz w:val="24"/>
                <w:szCs w:val="24"/>
                <w:shd w:fill="c6d9f1" w:val="clear"/>
              </w:rPr>
            </w:pPr>
            <w:r w:rsidDel="00000000" w:rsidR="00000000" w:rsidRPr="00000000">
              <w:rPr>
                <w:rFonts w:ascii="Times New Roman" w:cs="Times New Roman" w:eastAsia="Times New Roman" w:hAnsi="Times New Roman"/>
                <w:b w:val="1"/>
                <w:sz w:val="24"/>
                <w:szCs w:val="24"/>
                <w:shd w:fill="c6d9f1" w:val="clear"/>
                <w:rtl w:val="0"/>
              </w:rPr>
              <w:t xml:space="preserve">год</w:t>
            </w:r>
          </w:p>
        </w:tc>
      </w:tr>
      <w:tr>
        <w:trPr>
          <w:trHeight w:val="120" w:hRule="atLeast"/>
        </w:trPr>
        <w:tc>
          <w:tcPr>
            <w:gridSpan w:val="5"/>
            <w:tcBorders>
              <w:top w:color="000000" w:space="0" w:sz="18" w:val="single"/>
              <w:left w:color="000000" w:space="0" w:sz="1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8">
            <w:pPr>
              <w:spacing w:line="240" w:lineRule="auto"/>
              <w:ind w:left="-100" w:right="-10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семестр</w:t>
            </w:r>
          </w:p>
        </w:tc>
      </w:tr>
      <w:tr>
        <w:trPr>
          <w:trHeight w:val="120" w:hRule="atLeast"/>
        </w:trPr>
        <w:tc>
          <w:tcPr>
            <w:gridSpan w:val="5"/>
            <w:tcBorders>
              <w:top w:color="000000" w:space="0" w:sz="18" w:val="single"/>
              <w:left w:color="000000" w:space="0" w:sz="1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D">
            <w:pPr>
              <w:spacing w:line="240" w:lineRule="auto"/>
              <w:ind w:left="-100" w:right="-100"/>
              <w:jc w:val="center"/>
              <w:rPr>
                <w:rFonts w:ascii="Times New Roman" w:cs="Times New Roman" w:eastAsia="Times New Roman" w:hAnsi="Times New Roman"/>
                <w:b w:val="1"/>
                <w:sz w:val="24"/>
                <w:szCs w:val="24"/>
                <w:shd w:fill="c6d9f1" w:val="clear"/>
              </w:rPr>
            </w:pPr>
            <w:r w:rsidDel="00000000" w:rsidR="00000000" w:rsidRPr="00000000">
              <w:rPr>
                <w:rFonts w:ascii="Times New Roman" w:cs="Times New Roman" w:eastAsia="Times New Roman" w:hAnsi="Times New Roman"/>
                <w:b w:val="1"/>
                <w:sz w:val="24"/>
                <w:szCs w:val="24"/>
                <w:rtl w:val="0"/>
              </w:rPr>
              <w:t xml:space="preserve">Розділ 1. Основи управління комп’ютерними мережами.</w:t>
            </w:r>
            <w:r w:rsidDel="00000000" w:rsidR="00000000" w:rsidRPr="00000000">
              <w:rPr>
                <w:rtl w:val="0"/>
              </w:rPr>
            </w:r>
          </w:p>
        </w:tc>
      </w:tr>
      <w:tr>
        <w:trPr>
          <w:trHeight w:val="104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2">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1</w:t>
            </w:r>
          </w:p>
          <w:p w:rsidR="00000000" w:rsidDel="00000000" w:rsidP="00000000" w:rsidRDefault="00000000" w:rsidRPr="00000000" w14:paraId="000000A3">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 </w:t>
            </w:r>
          </w:p>
          <w:p w:rsidR="00000000" w:rsidDel="00000000" w:rsidP="00000000" w:rsidRDefault="00000000" w:rsidRPr="00000000" w14:paraId="000000A4">
            <w:pPr>
              <w:spacing w:line="240" w:lineRule="auto"/>
              <w:ind w:left="-100" w:right="-100"/>
              <w:jc w:val="center"/>
              <w:rPr>
                <w:rFonts w:ascii="Times New Roman" w:cs="Times New Roman" w:eastAsia="Times New Roman" w:hAnsi="Times New Roman"/>
                <w:b w:val="1"/>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Тема 1: </w:t>
            </w:r>
            <w:r w:rsidDel="00000000" w:rsidR="00000000" w:rsidRPr="00000000">
              <w:rPr>
                <w:rFonts w:ascii="Times New Roman" w:cs="Times New Roman" w:eastAsia="Times New Roman" w:hAnsi="Times New Roman"/>
                <w:sz w:val="24"/>
                <w:szCs w:val="24"/>
                <w:rtl w:val="0"/>
              </w:rPr>
              <w:t xml:space="preserve">Основні відомості по управлінню комп’ютерними мережами.</w:t>
            </w:r>
            <w:r w:rsidDel="00000000" w:rsidR="00000000" w:rsidRPr="00000000">
              <w:rPr>
                <w:rtl w:val="0"/>
              </w:rPr>
            </w:r>
          </w:p>
          <w:p w:rsidR="00000000" w:rsidDel="00000000" w:rsidP="00000000" w:rsidRDefault="00000000" w:rsidRPr="00000000" w14:paraId="000000A6">
            <w:pPr>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Основні поняття та визначення. Управління в інформаційній структурі мережі.</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7">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год </w:t>
            </w:r>
          </w:p>
        </w:tc>
      </w:tr>
      <w:tr>
        <w:trPr>
          <w:trHeight w:val="100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Огляд систем управління мережами, аналіз їх переваг та недоліків. </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C">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 / СРС</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0A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з літературою</w:t>
            </w:r>
          </w:p>
          <w:p w:rsidR="00000000" w:rsidDel="00000000" w:rsidP="00000000" w:rsidRDefault="00000000" w:rsidRPr="00000000" w14:paraId="000000B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w:t>
            </w:r>
          </w:p>
        </w:tc>
      </w:tr>
      <w:tr>
        <w:trPr>
          <w:trHeight w:val="100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ПЗ1 </w:t>
            </w:r>
            <w:r w:rsidDel="00000000" w:rsidR="00000000" w:rsidRPr="00000000">
              <w:rPr>
                <w:rFonts w:ascii="Times New Roman" w:cs="Times New Roman" w:eastAsia="Times New Roman" w:hAnsi="Times New Roman"/>
                <w:sz w:val="24"/>
                <w:szCs w:val="24"/>
                <w:rtl w:val="0"/>
              </w:rPr>
              <w:t xml:space="preserve">Принципи організації управління ТКС. Основні функції міжнародної та національної систем управління мережами.</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0B4">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ПЗ1.</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архітектура комп’ютерної системи управління</w:t>
            </w:r>
          </w:p>
          <w:p w:rsidR="00000000" w:rsidDel="00000000" w:rsidP="00000000" w:rsidRDefault="00000000" w:rsidRPr="00000000" w14:paraId="000000B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96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8">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2</w:t>
            </w:r>
          </w:p>
          <w:p w:rsidR="00000000" w:rsidDel="00000000" w:rsidP="00000000" w:rsidRDefault="00000000" w:rsidRPr="00000000" w14:paraId="000000B9">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p w:rsidR="00000000" w:rsidDel="00000000" w:rsidP="00000000" w:rsidRDefault="00000000" w:rsidRPr="00000000" w14:paraId="000000BA">
            <w:pPr>
              <w:spacing w:line="240" w:lineRule="auto"/>
              <w:ind w:left="-100" w:right="-100"/>
              <w:jc w:val="center"/>
              <w:rPr>
                <w:rFonts w:ascii="Times New Roman" w:cs="Times New Roman" w:eastAsia="Times New Roman" w:hAnsi="Times New Roman"/>
                <w:b w:val="1"/>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1: </w:t>
            </w:r>
            <w:r w:rsidDel="00000000" w:rsidR="00000000" w:rsidRPr="00000000">
              <w:rPr>
                <w:rFonts w:ascii="Times New Roman" w:cs="Times New Roman" w:eastAsia="Times New Roman" w:hAnsi="Times New Roman"/>
                <w:sz w:val="24"/>
                <w:szCs w:val="24"/>
                <w:rtl w:val="0"/>
              </w:rPr>
              <w:t xml:space="preserve">Основні відомості по управлінню комп’ютерними мережами.</w:t>
            </w:r>
          </w:p>
          <w:p w:rsidR="00000000" w:rsidDel="00000000" w:rsidP="00000000" w:rsidRDefault="00000000" w:rsidRPr="00000000" w14:paraId="000000BC">
            <w:pPr>
              <w:ind w:firstLine="5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Взаємодія основних елементів інформаційній структури. Рівні послуг, що надаються.</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D">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136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Огляд систем управління мережами, аналіз їх переваг та недоліків.</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2">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лекцію, </w:t>
            </w:r>
          </w:p>
          <w:p w:rsidR="00000000" w:rsidDel="00000000" w:rsidP="00000000" w:rsidRDefault="00000000" w:rsidRPr="00000000" w14:paraId="000000C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з літературою</w:t>
            </w:r>
          </w:p>
          <w:p w:rsidR="00000000" w:rsidDel="00000000" w:rsidP="00000000" w:rsidRDefault="00000000" w:rsidRPr="00000000" w14:paraId="000000C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w:t>
            </w:r>
          </w:p>
        </w:tc>
      </w:tr>
      <w:tr>
        <w:trPr>
          <w:trHeight w:val="136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ПЗ2 </w:t>
            </w:r>
            <w:r w:rsidDel="00000000" w:rsidR="00000000" w:rsidRPr="00000000">
              <w:rPr>
                <w:rFonts w:ascii="Times New Roman" w:cs="Times New Roman" w:eastAsia="Times New Roman" w:hAnsi="Times New Roman"/>
                <w:sz w:val="24"/>
                <w:szCs w:val="24"/>
                <w:rtl w:val="0"/>
              </w:rPr>
              <w:t xml:space="preserve">Система мережі обміну даними, як об‘єкту управління.</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0CA">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ПЗ2.</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архітектура СОД</w:t>
            </w:r>
          </w:p>
          <w:p w:rsidR="00000000" w:rsidDel="00000000" w:rsidP="00000000" w:rsidRDefault="00000000" w:rsidRPr="00000000" w14:paraId="000000C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50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E">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3</w:t>
            </w:r>
          </w:p>
          <w:p w:rsidR="00000000" w:rsidDel="00000000" w:rsidP="00000000" w:rsidRDefault="00000000" w:rsidRPr="00000000" w14:paraId="000000CF">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p w:rsidR="00000000" w:rsidDel="00000000" w:rsidP="00000000" w:rsidRDefault="00000000" w:rsidRPr="00000000" w14:paraId="000000D0">
            <w:pPr>
              <w:spacing w:line="240" w:lineRule="auto"/>
              <w:ind w:left="-100" w:right="-100"/>
              <w:jc w:val="center"/>
              <w:rPr>
                <w:rFonts w:ascii="Times New Roman" w:cs="Times New Roman" w:eastAsia="Times New Roman" w:hAnsi="Times New Roman"/>
                <w:b w:val="1"/>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1: </w:t>
            </w:r>
            <w:r w:rsidDel="00000000" w:rsidR="00000000" w:rsidRPr="00000000">
              <w:rPr>
                <w:rFonts w:ascii="Times New Roman" w:cs="Times New Roman" w:eastAsia="Times New Roman" w:hAnsi="Times New Roman"/>
                <w:sz w:val="24"/>
                <w:szCs w:val="24"/>
                <w:rtl w:val="0"/>
              </w:rPr>
              <w:t xml:space="preserve">Основні відомості по управлінню комп’ютерними мережами. </w:t>
            </w:r>
          </w:p>
          <w:p w:rsidR="00000000" w:rsidDel="00000000" w:rsidP="00000000" w:rsidRDefault="00000000" w:rsidRPr="00000000" w14:paraId="000000D2">
            <w:pPr>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Національна та міжнародна системи управління. Структура системи управління.</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3">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Огляд систем управління мережами, аналіз їх переваг та недоліків.</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8">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0D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з літературою</w:t>
            </w:r>
          </w:p>
          <w:p w:rsidR="00000000" w:rsidDel="00000000" w:rsidP="00000000" w:rsidRDefault="00000000" w:rsidRPr="00000000" w14:paraId="000000D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ПЗ2 </w:t>
            </w:r>
            <w:r w:rsidDel="00000000" w:rsidR="00000000" w:rsidRPr="00000000">
              <w:rPr>
                <w:rFonts w:ascii="Times New Roman" w:cs="Times New Roman" w:eastAsia="Times New Roman" w:hAnsi="Times New Roman"/>
                <w:sz w:val="24"/>
                <w:szCs w:val="24"/>
                <w:rtl w:val="0"/>
              </w:rPr>
              <w:t xml:space="preserve">Основні функціональні групи задач системи управління.</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0E0">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ПЗ2.</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Декомпозиція задач систем управління</w:t>
            </w:r>
          </w:p>
          <w:p w:rsidR="00000000" w:rsidDel="00000000" w:rsidP="00000000" w:rsidRDefault="00000000" w:rsidRPr="00000000" w14:paraId="000000E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4">
            <w:pPr>
              <w:ind w:left="-100" w:right="-10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5">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4</w:t>
            </w:r>
          </w:p>
          <w:p w:rsidR="00000000" w:rsidDel="00000000" w:rsidP="00000000" w:rsidRDefault="00000000" w:rsidRPr="00000000" w14:paraId="000000E6">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p w:rsidR="00000000" w:rsidDel="00000000" w:rsidP="00000000" w:rsidRDefault="00000000" w:rsidRPr="00000000" w14:paraId="000000E7">
            <w:pPr>
              <w:ind w:left="-100" w:right="-100"/>
              <w:jc w:val="center"/>
              <w:rPr>
                <w:rFonts w:ascii="Times New Roman" w:cs="Times New Roman" w:eastAsia="Times New Roman" w:hAnsi="Times New Roman"/>
                <w:b w:val="1"/>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8">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2:  </w:t>
            </w:r>
            <w:r w:rsidDel="00000000" w:rsidR="00000000" w:rsidRPr="00000000">
              <w:rPr>
                <w:rFonts w:ascii="Times New Roman" w:cs="Times New Roman" w:eastAsia="Times New Roman" w:hAnsi="Times New Roman"/>
                <w:sz w:val="24"/>
                <w:szCs w:val="24"/>
                <w:rtl w:val="0"/>
              </w:rPr>
              <w:t xml:space="preserve">Основні принципи управління комп’ютерною мережею.</w:t>
            </w:r>
          </w:p>
          <w:p w:rsidR="00000000" w:rsidDel="00000000" w:rsidP="00000000" w:rsidRDefault="00000000" w:rsidRPr="00000000" w14:paraId="000000E9">
            <w:pPr>
              <w:ind w:firstLine="5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Комп’ютерна мережа як об’єкт управління. Основні принципи управління мережею.</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A">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Аналіз етапів прийняття рішень, максимiзацiя ефективностi.</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F">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0F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з літературою</w:t>
            </w:r>
          </w:p>
          <w:p w:rsidR="00000000" w:rsidDel="00000000" w:rsidP="00000000" w:rsidRDefault="00000000" w:rsidRPr="00000000" w14:paraId="000000F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ПЗ3 </w:t>
            </w:r>
            <w:r w:rsidDel="00000000" w:rsidR="00000000" w:rsidRPr="00000000">
              <w:rPr>
                <w:rFonts w:ascii="Times New Roman" w:cs="Times New Roman" w:eastAsia="Times New Roman" w:hAnsi="Times New Roman"/>
                <w:sz w:val="24"/>
                <w:szCs w:val="24"/>
                <w:rtl w:val="0"/>
              </w:rPr>
              <w:t xml:space="preserve">Етапи прийняття рішень: принципи формування рішень, алгоритм прийняття рішень.</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0F7">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ПЗ3.</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Процесс прийняття рішень</w:t>
            </w:r>
          </w:p>
          <w:p w:rsidR="00000000" w:rsidDel="00000000" w:rsidP="00000000" w:rsidRDefault="00000000" w:rsidRPr="00000000" w14:paraId="000000F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B">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5</w:t>
            </w:r>
          </w:p>
          <w:p w:rsidR="00000000" w:rsidDel="00000000" w:rsidP="00000000" w:rsidRDefault="00000000" w:rsidRPr="00000000" w14:paraId="000000FC">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Тема 2:  </w:t>
            </w:r>
            <w:r w:rsidDel="00000000" w:rsidR="00000000" w:rsidRPr="00000000">
              <w:rPr>
                <w:rFonts w:ascii="Times New Roman" w:cs="Times New Roman" w:eastAsia="Times New Roman" w:hAnsi="Times New Roman"/>
                <w:sz w:val="24"/>
                <w:szCs w:val="24"/>
                <w:rtl w:val="0"/>
              </w:rPr>
              <w:t xml:space="preserve">Основні принципи управління комп’ютерною мережею.</w:t>
            </w:r>
            <w:r w:rsidDel="00000000" w:rsidR="00000000" w:rsidRPr="00000000">
              <w:rPr>
                <w:rtl w:val="0"/>
              </w:rPr>
            </w:r>
          </w:p>
          <w:p w:rsidR="00000000" w:rsidDel="00000000" w:rsidP="00000000" w:rsidRDefault="00000000" w:rsidRPr="00000000" w14:paraId="000000FE">
            <w:pPr>
              <w:ind w:firstLine="5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Алгоритм прийняття рішення по управлінню КМ. Контроль стану мережі та її елементів. Показник стану мережі та її елементів.</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F">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17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Аналіз етапів прийняття рішень, максимiзацiя ефективностi.</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4">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0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з літературою</w:t>
            </w:r>
          </w:p>
          <w:p w:rsidR="00000000" w:rsidDel="00000000" w:rsidP="00000000" w:rsidRDefault="00000000" w:rsidRPr="00000000" w14:paraId="0000010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w:t>
            </w:r>
          </w:p>
        </w:tc>
      </w:tr>
      <w:tr>
        <w:trPr>
          <w:trHeight w:val="17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ПЗ3 </w:t>
            </w:r>
            <w:r w:rsidDel="00000000" w:rsidR="00000000" w:rsidRPr="00000000">
              <w:rPr>
                <w:rFonts w:ascii="Times New Roman" w:cs="Times New Roman" w:eastAsia="Times New Roman" w:hAnsi="Times New Roman"/>
                <w:sz w:val="24"/>
                <w:szCs w:val="24"/>
                <w:rtl w:val="0"/>
              </w:rPr>
              <w:t xml:space="preserve">Основні вимоги до обрання показника ефективності. Максимізація ефективності.</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10C">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ПЗ3.</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Обчислення показнику ефективності</w:t>
            </w:r>
          </w:p>
          <w:p w:rsidR="00000000" w:rsidDel="00000000" w:rsidP="00000000" w:rsidRDefault="00000000" w:rsidRPr="00000000" w14:paraId="0000010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0">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6</w:t>
            </w:r>
          </w:p>
          <w:p w:rsidR="00000000" w:rsidDel="00000000" w:rsidP="00000000" w:rsidRDefault="00000000" w:rsidRPr="00000000" w14:paraId="00000111">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2:  </w:t>
            </w:r>
            <w:r w:rsidDel="00000000" w:rsidR="00000000" w:rsidRPr="00000000">
              <w:rPr>
                <w:rFonts w:ascii="Times New Roman" w:cs="Times New Roman" w:eastAsia="Times New Roman" w:hAnsi="Times New Roman"/>
                <w:sz w:val="24"/>
                <w:szCs w:val="24"/>
                <w:rtl w:val="0"/>
              </w:rPr>
              <w:t xml:space="preserve">Основні принципи управління комп’ютерною мережею. </w:t>
            </w:r>
          </w:p>
          <w:p w:rsidR="00000000" w:rsidDel="00000000" w:rsidP="00000000" w:rsidRDefault="00000000" w:rsidRPr="00000000" w14:paraId="00000113">
            <w:pPr>
              <w:ind w:firstLine="5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Показник ефективності функціонування КМ. Вплив системи управління на показник ефективності.</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4">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Аналіз етапів прийняття рішень, максимiзацiя ефективностi.</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9">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1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з літературою</w:t>
            </w:r>
          </w:p>
          <w:p w:rsidR="00000000" w:rsidDel="00000000" w:rsidP="00000000" w:rsidRDefault="00000000" w:rsidRPr="00000000" w14:paraId="0000011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ПЗ4 </w:t>
            </w:r>
            <w:r w:rsidDel="00000000" w:rsidR="00000000" w:rsidRPr="00000000">
              <w:rPr>
                <w:rFonts w:ascii="Times New Roman" w:cs="Times New Roman" w:eastAsia="Times New Roman" w:hAnsi="Times New Roman"/>
                <w:sz w:val="24"/>
                <w:szCs w:val="24"/>
                <w:rtl w:val="0"/>
              </w:rPr>
              <w:t xml:space="preserve">Багаторівнева модель управління мережею, скорочений опис рівнів. Архітектура NGN. Типи побудови системи управління та їх опис.</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121">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ПЗ4.</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аналіз рівнів мережі, NGN</w:t>
            </w:r>
          </w:p>
          <w:p w:rsidR="00000000" w:rsidDel="00000000" w:rsidP="00000000" w:rsidRDefault="00000000" w:rsidRPr="00000000" w14:paraId="0000012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5">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7</w:t>
            </w:r>
          </w:p>
          <w:p w:rsidR="00000000" w:rsidDel="00000000" w:rsidP="00000000" w:rsidRDefault="00000000" w:rsidRPr="00000000" w14:paraId="00000126">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bottom w:color="000000" w:space="0" w:sz="6"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3:  </w:t>
            </w:r>
            <w:r w:rsidDel="00000000" w:rsidR="00000000" w:rsidRPr="00000000">
              <w:rPr>
                <w:rFonts w:ascii="Times New Roman" w:cs="Times New Roman" w:eastAsia="Times New Roman" w:hAnsi="Times New Roman"/>
                <w:sz w:val="24"/>
                <w:szCs w:val="24"/>
                <w:rtl w:val="0"/>
              </w:rPr>
              <w:t xml:space="preserve">Архітектура систем управління комп’ютерними мережами.</w:t>
            </w:r>
          </w:p>
          <w:p w:rsidR="00000000" w:rsidDel="00000000" w:rsidP="00000000" w:rsidRDefault="00000000" w:rsidRPr="00000000" w14:paraId="00000128">
            <w:pPr>
              <w:ind w:firstLine="566.92913385826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Функціональні групи задач управління. Багаторівневі представлення задач управління. </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9">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Аналіз етапів прийняття рішень, максимiзацiя ефективностi.Дисциплiни обслуговування мереж з рiзноманiтним трафiком.</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E">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3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w:t>
            </w:r>
          </w:p>
          <w:p w:rsidR="00000000" w:rsidDel="00000000" w:rsidP="00000000" w:rsidRDefault="00000000" w:rsidRPr="00000000" w14:paraId="0000013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ПЗ5 </w:t>
            </w:r>
            <w:r w:rsidDel="00000000" w:rsidR="00000000" w:rsidRPr="00000000">
              <w:rPr>
                <w:rFonts w:ascii="Times New Roman" w:cs="Times New Roman" w:eastAsia="Times New Roman" w:hAnsi="Times New Roman"/>
                <w:sz w:val="24"/>
                <w:szCs w:val="24"/>
                <w:rtl w:val="0"/>
              </w:rPr>
              <w:t xml:space="preserve">Модель мережевої архітектури. Трафік-менеджер. Принципи розподілення агентів.</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136">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ПЗ5.</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мережева архітектура.</w:t>
            </w:r>
            <w:r w:rsidDel="00000000" w:rsidR="00000000" w:rsidRPr="00000000">
              <w:rPr>
                <w:rtl w:val="0"/>
              </w:rPr>
            </w:r>
          </w:p>
          <w:p w:rsidR="00000000" w:rsidDel="00000000" w:rsidP="00000000" w:rsidRDefault="00000000" w:rsidRPr="00000000" w14:paraId="0000013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A">
            <w:pPr>
              <w:spacing w:line="240" w:lineRule="auto"/>
              <w:ind w:left="-100" w:right="-10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B">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8</w:t>
            </w:r>
          </w:p>
          <w:p w:rsidR="00000000" w:rsidDel="00000000" w:rsidP="00000000" w:rsidRDefault="00000000" w:rsidRPr="00000000" w14:paraId="0000013C">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3:  </w:t>
            </w:r>
            <w:r w:rsidDel="00000000" w:rsidR="00000000" w:rsidRPr="00000000">
              <w:rPr>
                <w:rFonts w:ascii="Times New Roman" w:cs="Times New Roman" w:eastAsia="Times New Roman" w:hAnsi="Times New Roman"/>
                <w:sz w:val="24"/>
                <w:szCs w:val="24"/>
                <w:rtl w:val="0"/>
              </w:rPr>
              <w:t xml:space="preserve">Архітектура систем управління комп’ютерними мережами.</w:t>
            </w:r>
          </w:p>
          <w:p w:rsidR="00000000" w:rsidDel="00000000" w:rsidP="00000000" w:rsidRDefault="00000000" w:rsidRPr="00000000" w14:paraId="0000013E">
            <w:pPr>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Підходи к управлінню мережами нового покоління NGN. Архітектура систем управління мережами. Структура розподілених систем управління.</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F">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Підготовка до контрольних робіт</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4">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4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 </w:t>
            </w:r>
          </w:p>
          <w:p w:rsidR="00000000" w:rsidDel="00000000" w:rsidP="00000000" w:rsidRDefault="00000000" w:rsidRPr="00000000" w14:paraId="0000014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год</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Контрольна робота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Контр. робота / аудиторна</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Тестові завдання</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Повторити матеріал розділу 2.</w:t>
            </w:r>
          </w:p>
        </w:tc>
      </w:tr>
      <w:tr>
        <w:trPr>
          <w:trHeight w:val="440" w:hRule="atLeast"/>
        </w:trPr>
        <w:tc>
          <w:tcPr>
            <w:gridSpan w:val="5"/>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E">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Розділ 2. Системи управління ТКС.</w:t>
            </w:r>
            <w:r w:rsidDel="00000000" w:rsidR="00000000" w:rsidRPr="00000000">
              <w:rPr>
                <w:rtl w:val="0"/>
              </w:rPr>
            </w:r>
          </w:p>
        </w:tc>
      </w:tr>
      <w:tr>
        <w:trPr>
          <w:trHeight w:val="42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3">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9</w:t>
            </w:r>
          </w:p>
          <w:p w:rsidR="00000000" w:rsidDel="00000000" w:rsidP="00000000" w:rsidRDefault="00000000" w:rsidRPr="00000000" w14:paraId="00000154">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5">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Системи управління трафіком.</w:t>
            </w:r>
          </w:p>
          <w:p w:rsidR="00000000" w:rsidDel="00000000" w:rsidP="00000000" w:rsidRDefault="00000000" w:rsidRPr="00000000" w14:paraId="00000156">
            <w:pPr>
              <w:ind w:firstLine="5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Основні принципи управління. Структура багатоагентної системи управління трафіком.</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7">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Дисциплiни обслуговування мереж з рiзноманiтним трафiком.</w:t>
            </w:r>
            <w:r w:rsidDel="00000000" w:rsidR="00000000" w:rsidRPr="00000000">
              <w:rPr>
                <w:rtl w:val="0"/>
              </w:rPr>
            </w:r>
          </w:p>
          <w:p w:rsidR="00000000" w:rsidDel="00000000" w:rsidP="00000000" w:rsidRDefault="00000000" w:rsidRPr="00000000" w14:paraId="0000015C">
            <w:pPr>
              <w:spacing w:line="24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D">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6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w:t>
            </w:r>
          </w:p>
          <w:p w:rsidR="00000000" w:rsidDel="00000000" w:rsidP="00000000" w:rsidRDefault="00000000" w:rsidRPr="00000000" w14:paraId="0000016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ПЗ6 </w:t>
            </w:r>
            <w:r w:rsidDel="00000000" w:rsidR="00000000" w:rsidRPr="00000000">
              <w:rPr>
                <w:rFonts w:ascii="Times New Roman" w:cs="Times New Roman" w:eastAsia="Times New Roman" w:hAnsi="Times New Roman"/>
                <w:sz w:val="24"/>
                <w:szCs w:val="24"/>
                <w:rtl w:val="0"/>
              </w:rPr>
              <w:t xml:space="preserve">Сутність дисциплін обслуговування: FIFO, с абсолютним та відносним пріоритетом.</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165">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ПЗ5.</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мережева архітектура.</w:t>
            </w:r>
            <w:r w:rsidDel="00000000" w:rsidR="00000000" w:rsidRPr="00000000">
              <w:rPr>
                <w:rtl w:val="0"/>
              </w:rPr>
            </w:r>
          </w:p>
          <w:p w:rsidR="00000000" w:rsidDel="00000000" w:rsidP="00000000" w:rsidRDefault="00000000" w:rsidRPr="00000000" w14:paraId="0000016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9">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10</w:t>
            </w:r>
          </w:p>
          <w:p w:rsidR="00000000" w:rsidDel="00000000" w:rsidP="00000000" w:rsidRDefault="00000000" w:rsidRPr="00000000" w14:paraId="0000016A">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Системи управління трафіком.</w:t>
            </w:r>
          </w:p>
          <w:p w:rsidR="00000000" w:rsidDel="00000000" w:rsidP="00000000" w:rsidRDefault="00000000" w:rsidRPr="00000000" w14:paraId="0000016C">
            <w:pPr>
              <w:ind w:firstLine="5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Структурна схема системи управління трафіком центра комутації . Управління потоком інформації шляхом раціонального вибору параметрів протоколів.</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D">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Дисциплiни обслуговування мереж з рiзноманiтним трафiком.</w:t>
            </w:r>
            <w:r w:rsidDel="00000000" w:rsidR="00000000" w:rsidRPr="00000000">
              <w:rPr>
                <w:rtl w:val="0"/>
              </w:rPr>
            </w:r>
          </w:p>
          <w:p w:rsidR="00000000" w:rsidDel="00000000" w:rsidP="00000000" w:rsidRDefault="00000000" w:rsidRPr="00000000" w14:paraId="00000172">
            <w:pPr>
              <w:spacing w:line="24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3">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7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w:t>
            </w:r>
          </w:p>
          <w:p w:rsidR="00000000" w:rsidDel="00000000" w:rsidP="00000000" w:rsidRDefault="00000000" w:rsidRPr="00000000" w14:paraId="0000017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ПЗ6 </w:t>
            </w:r>
            <w:r w:rsidDel="00000000" w:rsidR="00000000" w:rsidRPr="00000000">
              <w:rPr>
                <w:rFonts w:ascii="Times New Roman" w:cs="Times New Roman" w:eastAsia="Times New Roman" w:hAnsi="Times New Roman"/>
                <w:sz w:val="24"/>
                <w:szCs w:val="24"/>
                <w:rtl w:val="0"/>
              </w:rPr>
              <w:t xml:space="preserve">Необхідні показники ефективності маршрутизації.</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17B">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ПЗ65.</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обчислення показників маршрутизації</w:t>
            </w:r>
            <w:r w:rsidDel="00000000" w:rsidR="00000000" w:rsidRPr="00000000">
              <w:rPr>
                <w:rtl w:val="0"/>
              </w:rPr>
            </w:r>
          </w:p>
          <w:p w:rsidR="00000000" w:rsidDel="00000000" w:rsidP="00000000" w:rsidRDefault="00000000" w:rsidRPr="00000000" w14:paraId="0000017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F">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11</w:t>
            </w:r>
          </w:p>
          <w:p w:rsidR="00000000" w:rsidDel="00000000" w:rsidP="00000000" w:rsidRDefault="00000000" w:rsidRPr="00000000" w14:paraId="00000180">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Системи управління трафіком.</w:t>
            </w:r>
          </w:p>
          <w:p w:rsidR="00000000" w:rsidDel="00000000" w:rsidP="00000000" w:rsidRDefault="00000000" w:rsidRPr="00000000" w14:paraId="00000182">
            <w:pPr>
              <w:ind w:firstLine="5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Управління обслуговуванням різнорідного трафіку в КМ. Дисципліни обслуговування даних у порядку вступу, з абсолютним та відносним пріоритетом.</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3">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Дисциплiни обслуговування мереж з рiзноманiтним трафiком.</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8">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8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w:t>
            </w:r>
          </w:p>
          <w:p w:rsidR="00000000" w:rsidDel="00000000" w:rsidP="00000000" w:rsidRDefault="00000000" w:rsidRPr="00000000" w14:paraId="0000018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ПЗ7 </w:t>
            </w:r>
            <w:r w:rsidDel="00000000" w:rsidR="00000000" w:rsidRPr="00000000">
              <w:rPr>
                <w:rFonts w:ascii="Times New Roman" w:cs="Times New Roman" w:eastAsia="Times New Roman" w:hAnsi="Times New Roman"/>
                <w:sz w:val="24"/>
                <w:szCs w:val="24"/>
                <w:rtl w:val="0"/>
              </w:rPr>
              <w:t xml:space="preserve">Вивчення продуктивності мережі за допомогою утіліти Ping та Traceroute.</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190">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ПЗ7.</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обчислення показників команд Ping, Tracert</w:t>
            </w:r>
            <w:r w:rsidDel="00000000" w:rsidR="00000000" w:rsidRPr="00000000">
              <w:rPr>
                <w:rtl w:val="0"/>
              </w:rPr>
            </w:r>
          </w:p>
          <w:p w:rsidR="00000000" w:rsidDel="00000000" w:rsidP="00000000" w:rsidRDefault="00000000" w:rsidRPr="00000000" w14:paraId="0000019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4">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12</w:t>
            </w:r>
          </w:p>
          <w:p w:rsidR="00000000" w:rsidDel="00000000" w:rsidP="00000000" w:rsidRDefault="00000000" w:rsidRPr="00000000" w14:paraId="00000195">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6">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Тема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Системи управління трафіком.</w:t>
            </w:r>
            <w:r w:rsidDel="00000000" w:rsidR="00000000" w:rsidRPr="00000000">
              <w:rPr>
                <w:rtl w:val="0"/>
              </w:rPr>
            </w:r>
          </w:p>
          <w:p w:rsidR="00000000" w:rsidDel="00000000" w:rsidP="00000000" w:rsidRDefault="00000000" w:rsidRPr="00000000" w14:paraId="00000197">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Алгоритм управління обслуговуванням різнорідного трафіку. Маршрутизація інформаційних потоків.</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8">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Класифікація показників якості обслуговування інформаційного трафіку</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D">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A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 </w:t>
            </w:r>
          </w:p>
          <w:p w:rsidR="00000000" w:rsidDel="00000000" w:rsidP="00000000" w:rsidRDefault="00000000" w:rsidRPr="00000000" w14:paraId="000001A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год</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ПЗ8 </w:t>
            </w:r>
            <w:r w:rsidDel="00000000" w:rsidR="00000000" w:rsidRPr="00000000">
              <w:rPr>
                <w:rFonts w:ascii="Times New Roman" w:cs="Times New Roman" w:eastAsia="Times New Roman" w:hAnsi="Times New Roman"/>
                <w:sz w:val="24"/>
                <w:szCs w:val="24"/>
                <w:rtl w:val="0"/>
              </w:rPr>
              <w:t xml:space="preserve">Показник Quality of Service.</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1A5">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ПЗ8.</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обчислення показників QOS</w:t>
            </w:r>
            <w:r w:rsidDel="00000000" w:rsidR="00000000" w:rsidRPr="00000000">
              <w:rPr>
                <w:rtl w:val="0"/>
              </w:rPr>
            </w:r>
          </w:p>
          <w:p w:rsidR="00000000" w:rsidDel="00000000" w:rsidP="00000000" w:rsidRDefault="00000000" w:rsidRPr="00000000" w14:paraId="000001A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9">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13</w:t>
            </w:r>
          </w:p>
          <w:p w:rsidR="00000000" w:rsidDel="00000000" w:rsidP="00000000" w:rsidRDefault="00000000" w:rsidRPr="00000000" w14:paraId="000001AA">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B">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Тема 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Системи управління телекомунікаційними мережами та послугами.</w:t>
            </w:r>
            <w:r w:rsidDel="00000000" w:rsidR="00000000" w:rsidRPr="00000000">
              <w:rPr>
                <w:rtl w:val="0"/>
              </w:rPr>
            </w:r>
          </w:p>
          <w:p w:rsidR="00000000" w:rsidDel="00000000" w:rsidP="00000000" w:rsidRDefault="00000000" w:rsidRPr="00000000" w14:paraId="000001AC">
            <w:pPr>
              <w:ind w:firstLine="6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Загальна характеристика стандартів управління телекомунікаційними мережами та послугами. Технологія TMN, технологія SNMP, CMIP, TINA, CORBA, JAVA.</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D">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B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Класифікація показників якості обслуговування інформаційного трафіку</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B2">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B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B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B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 </w:t>
            </w:r>
          </w:p>
          <w:p w:rsidR="00000000" w:rsidDel="00000000" w:rsidP="00000000" w:rsidRDefault="00000000" w:rsidRPr="00000000" w14:paraId="000001B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год</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B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ПЗ8 </w:t>
            </w:r>
            <w:r w:rsidDel="00000000" w:rsidR="00000000" w:rsidRPr="00000000">
              <w:rPr>
                <w:rFonts w:ascii="Times New Roman" w:cs="Times New Roman" w:eastAsia="Times New Roman" w:hAnsi="Times New Roman"/>
                <w:sz w:val="24"/>
                <w:szCs w:val="24"/>
                <w:rtl w:val="0"/>
              </w:rPr>
              <w:t xml:space="preserve">Фази управління QoS при реалізації QMF.</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B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1BA">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B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ПЗ8.</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B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обчислення показників QMF</w:t>
            </w:r>
            <w:r w:rsidDel="00000000" w:rsidR="00000000" w:rsidRPr="00000000">
              <w:rPr>
                <w:rtl w:val="0"/>
              </w:rPr>
            </w:r>
          </w:p>
          <w:p w:rsidR="00000000" w:rsidDel="00000000" w:rsidP="00000000" w:rsidRDefault="00000000" w:rsidRPr="00000000" w14:paraId="000001B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BE">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14</w:t>
            </w:r>
          </w:p>
          <w:p w:rsidR="00000000" w:rsidDel="00000000" w:rsidP="00000000" w:rsidRDefault="00000000" w:rsidRPr="00000000" w14:paraId="000001BF">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Системи управління телекомунікаційними мережами та послугами.</w:t>
            </w:r>
          </w:p>
          <w:p w:rsidR="00000000" w:rsidDel="00000000" w:rsidP="00000000" w:rsidRDefault="00000000" w:rsidRPr="00000000" w14:paraId="000001C1">
            <w:pPr>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Стандарти управління в моделі ВОС. Інформаційна модель управління.</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C2">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C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C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C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Підготовка до контрольних робіт</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C7">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C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C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C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w:t>
            </w:r>
          </w:p>
          <w:p w:rsidR="00000000" w:rsidDel="00000000" w:rsidP="00000000" w:rsidRDefault="00000000" w:rsidRPr="00000000" w14:paraId="000001C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год</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C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ПЗ9 </w:t>
            </w:r>
            <w:r w:rsidDel="00000000" w:rsidR="00000000" w:rsidRPr="00000000">
              <w:rPr>
                <w:rFonts w:ascii="Times New Roman" w:cs="Times New Roman" w:eastAsia="Times New Roman" w:hAnsi="Times New Roman"/>
                <w:sz w:val="24"/>
                <w:szCs w:val="24"/>
                <w:rtl w:val="0"/>
              </w:rPr>
              <w:t xml:space="preserve">Узагальнена модель контролю відкритих систем.</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C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1CF">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D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ПЗ9.</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D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робота з моделлю відкритих систем</w:t>
            </w:r>
            <w:r w:rsidDel="00000000" w:rsidR="00000000" w:rsidRPr="00000000">
              <w:rPr>
                <w:rtl w:val="0"/>
              </w:rPr>
            </w:r>
          </w:p>
          <w:p w:rsidR="00000000" w:rsidDel="00000000" w:rsidP="00000000" w:rsidRDefault="00000000" w:rsidRPr="00000000" w14:paraId="000001D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16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D3">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15</w:t>
            </w:r>
          </w:p>
          <w:p w:rsidR="00000000" w:rsidDel="00000000" w:rsidP="00000000" w:rsidRDefault="00000000" w:rsidRPr="00000000" w14:paraId="000001D4">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D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Управління якістю обслуговування.</w:t>
            </w:r>
          </w:p>
          <w:p w:rsidR="00000000" w:rsidDel="00000000" w:rsidP="00000000" w:rsidRDefault="00000000" w:rsidRPr="00000000" w14:paraId="000001D6">
            <w:pPr>
              <w:ind w:left="-20" w:firstLine="6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Загальні відомості о системі якості обслуговування. Модель показників та параметрів контролю взаємодією. Забезпечення якості обслуговування  шляхом управління мережевими ресурсами.</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D7">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D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D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16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D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Підготовка до контрольних робіт</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DC">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D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D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D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w:t>
            </w:r>
          </w:p>
          <w:p w:rsidR="00000000" w:rsidDel="00000000" w:rsidP="00000000" w:rsidRDefault="00000000" w:rsidRPr="00000000" w14:paraId="000001E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16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E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ПЗ9 </w:t>
            </w:r>
            <w:r w:rsidDel="00000000" w:rsidR="00000000" w:rsidRPr="00000000">
              <w:rPr>
                <w:rFonts w:ascii="Times New Roman" w:cs="Times New Roman" w:eastAsia="Times New Roman" w:hAnsi="Times New Roman"/>
                <w:sz w:val="24"/>
                <w:szCs w:val="24"/>
                <w:rtl w:val="0"/>
              </w:rPr>
              <w:t xml:space="preserve">Класифікація показників якості обслуговування інформаційного трафіку..</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E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1E4">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E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ПЗ9.</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E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оцінка показників трафіку</w:t>
            </w:r>
            <w:r w:rsidDel="00000000" w:rsidR="00000000" w:rsidRPr="00000000">
              <w:rPr>
                <w:rtl w:val="0"/>
              </w:rPr>
            </w:r>
          </w:p>
          <w:p w:rsidR="00000000" w:rsidDel="00000000" w:rsidP="00000000" w:rsidRDefault="00000000" w:rsidRPr="00000000" w14:paraId="000001E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E8">
            <w:pPr>
              <w:ind w:left="-100" w:right="-10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9">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16</w:t>
            </w:r>
          </w:p>
          <w:p w:rsidR="00000000" w:rsidDel="00000000" w:rsidP="00000000" w:rsidRDefault="00000000" w:rsidRPr="00000000" w14:paraId="000001EA">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E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Управління якістю обслуговування.</w:t>
            </w:r>
          </w:p>
          <w:p w:rsidR="00000000" w:rsidDel="00000000" w:rsidP="00000000" w:rsidRDefault="00000000" w:rsidRPr="00000000" w14:paraId="000001EC">
            <w:pPr>
              <w:ind w:left="-20" w:firstLine="6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Характеристика засобів управління буферизації та канальними ресурсами. Управління якістю обслуговування з обліку на пріоритетність повідомлень.</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ED">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E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E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F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Контрольна робота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F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Контр. робота / аудиторна</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F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Тестові завдання</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F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Повторити матеріал розділу 2.</w:t>
            </w:r>
          </w:p>
        </w:tc>
      </w:tr>
      <w:tr>
        <w:trPr>
          <w:trHeight w:val="440" w:hRule="atLeast"/>
        </w:trPr>
        <w:tc>
          <w:tcPr>
            <w:gridSpan w:val="5"/>
            <w:tcBorders>
              <w:top w:color="000000" w:space="0" w:sz="18" w:val="single"/>
              <w:left w:color="000000" w:space="0" w:sz="1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F5">
            <w:pPr>
              <w:ind w:left="-100" w:right="-10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семестр</w:t>
            </w:r>
          </w:p>
        </w:tc>
      </w:tr>
      <w:tr>
        <w:trPr>
          <w:trHeight w:val="440" w:hRule="atLeast"/>
        </w:trPr>
        <w:tc>
          <w:tcPr>
            <w:gridSpan w:val="5"/>
            <w:tcBorders>
              <w:top w:color="000000" w:space="0" w:sz="18" w:val="single"/>
              <w:left w:color="000000" w:space="0" w:sz="1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FA">
            <w:pPr>
              <w:ind w:left="-100" w:right="-100"/>
              <w:jc w:val="center"/>
              <w:rPr>
                <w:rFonts w:ascii="Times New Roman" w:cs="Times New Roman" w:eastAsia="Times New Roman" w:hAnsi="Times New Roman"/>
                <w:b w:val="1"/>
                <w:sz w:val="24"/>
                <w:szCs w:val="24"/>
                <w:shd w:fill="c6d9f1" w:val="clear"/>
              </w:rPr>
            </w:pPr>
            <w:r w:rsidDel="00000000" w:rsidR="00000000" w:rsidRPr="00000000">
              <w:rPr>
                <w:rFonts w:ascii="Times New Roman" w:cs="Times New Roman" w:eastAsia="Times New Roman" w:hAnsi="Times New Roman"/>
                <w:b w:val="1"/>
                <w:sz w:val="24"/>
                <w:szCs w:val="24"/>
                <w:rtl w:val="0"/>
              </w:rPr>
              <w:t xml:space="preserve">Розділ 3. Мережеве управління та протоколи.</w:t>
            </w:r>
            <w:r w:rsidDel="00000000" w:rsidR="00000000" w:rsidRPr="00000000">
              <w:rPr>
                <w:rtl w:val="0"/>
              </w:rPr>
            </w:r>
          </w:p>
        </w:tc>
      </w:tr>
      <w:tr>
        <w:trPr>
          <w:trHeight w:val="420" w:hRule="atLeast"/>
        </w:trPr>
        <w:tc>
          <w:tcPr>
            <w:vMerge w:val="restart"/>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FF">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1</w:t>
            </w:r>
          </w:p>
          <w:p w:rsidR="00000000" w:rsidDel="00000000" w:rsidP="00000000" w:rsidRDefault="00000000" w:rsidRPr="00000000" w14:paraId="00000200">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1">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Тема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Мережеве управління по стандарту TMN.</w:t>
            </w:r>
            <w:r w:rsidDel="00000000" w:rsidR="00000000" w:rsidRPr="00000000">
              <w:rPr>
                <w:rtl w:val="0"/>
              </w:rPr>
            </w:r>
          </w:p>
          <w:p w:rsidR="00000000" w:rsidDel="00000000" w:rsidP="00000000" w:rsidRDefault="00000000" w:rsidRPr="00000000" w14:paraId="00000202">
            <w:pPr>
              <w:spacing w:line="288"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 та призначення основних елементів TMN. Функціональні можливості TMN. Функціональна архітектура TMN.</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3">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Курсова робота. Завдання</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8">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2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w:t>
            </w:r>
          </w:p>
          <w:p w:rsidR="00000000" w:rsidDel="00000000" w:rsidP="00000000" w:rsidRDefault="00000000" w:rsidRPr="00000000" w14:paraId="0000020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год</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ПЗ1 </w:t>
            </w:r>
            <w:r w:rsidDel="00000000" w:rsidR="00000000" w:rsidRPr="00000000">
              <w:rPr>
                <w:rFonts w:ascii="Times New Roman" w:cs="Times New Roman" w:eastAsia="Times New Roman" w:hAnsi="Times New Roman"/>
                <w:sz w:val="24"/>
                <w:szCs w:val="24"/>
                <w:rtl w:val="0"/>
              </w:rPr>
              <w:t xml:space="preserve">Особливості концепції TMN, та протоколів SNMP і CMIP.</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210">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ПЗ1.</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аналіз TMN, SNMP і CMIP</w:t>
            </w:r>
            <w:r w:rsidDel="00000000" w:rsidR="00000000" w:rsidRPr="00000000">
              <w:rPr>
                <w:rtl w:val="0"/>
              </w:rPr>
            </w:r>
          </w:p>
          <w:p w:rsidR="00000000" w:rsidDel="00000000" w:rsidP="00000000" w:rsidRDefault="00000000" w:rsidRPr="00000000" w14:paraId="000002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4">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2</w:t>
            </w:r>
          </w:p>
          <w:p w:rsidR="00000000" w:rsidDel="00000000" w:rsidP="00000000" w:rsidRDefault="00000000" w:rsidRPr="00000000" w14:paraId="00000215">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6">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Тема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Мережеве управління по стандарту TMN.</w:t>
            </w:r>
            <w:r w:rsidDel="00000000" w:rsidR="00000000" w:rsidRPr="00000000">
              <w:rPr>
                <w:rtl w:val="0"/>
              </w:rPr>
            </w:r>
          </w:p>
          <w:p w:rsidR="00000000" w:rsidDel="00000000" w:rsidP="00000000" w:rsidRDefault="00000000" w:rsidRPr="00000000" w14:paraId="00000217">
            <w:pPr>
              <w:spacing w:line="288"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Інтерфейси TMN. Інформаційна архітектура TMN. Логічна багаторівнева архітектура TMN.</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8">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Курсова робота. Аналіз літератури</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D">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1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22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w:t>
            </w:r>
          </w:p>
          <w:p w:rsidR="00000000" w:rsidDel="00000000" w:rsidP="00000000" w:rsidRDefault="00000000" w:rsidRPr="00000000" w14:paraId="0000022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год</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2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ПЗ2 </w:t>
            </w:r>
            <w:r w:rsidDel="00000000" w:rsidR="00000000" w:rsidRPr="00000000">
              <w:rPr>
                <w:rFonts w:ascii="Times New Roman" w:cs="Times New Roman" w:eastAsia="Times New Roman" w:hAnsi="Times New Roman"/>
                <w:sz w:val="24"/>
                <w:szCs w:val="24"/>
                <w:rtl w:val="0"/>
              </w:rPr>
              <w:t xml:space="preserve">Логічна багаторівнева архітектура TMN.</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225">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ПЗ2.</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2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аналіз TMN</w:t>
            </w:r>
            <w:r w:rsidDel="00000000" w:rsidR="00000000" w:rsidRPr="00000000">
              <w:rPr>
                <w:rtl w:val="0"/>
              </w:rPr>
            </w:r>
          </w:p>
          <w:p w:rsidR="00000000" w:rsidDel="00000000" w:rsidP="00000000" w:rsidRDefault="00000000" w:rsidRPr="00000000" w14:paraId="0000022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9">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3</w:t>
            </w:r>
          </w:p>
          <w:p w:rsidR="00000000" w:rsidDel="00000000" w:rsidP="00000000" w:rsidRDefault="00000000" w:rsidRPr="00000000" w14:paraId="0000022A">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2B">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Тема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Мережеве управління по стандарту TMN.</w:t>
            </w:r>
            <w:r w:rsidDel="00000000" w:rsidR="00000000" w:rsidRPr="00000000">
              <w:rPr>
                <w:rtl w:val="0"/>
              </w:rPr>
            </w:r>
          </w:p>
          <w:p w:rsidR="00000000" w:rsidDel="00000000" w:rsidP="00000000" w:rsidRDefault="00000000" w:rsidRPr="00000000" w14:paraId="0000022C">
            <w:pPr>
              <w:spacing w:line="288"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Послуги, функції управління  та інтерфейси TMN. Опис інтерфейсу Q. Опис інтерфейсу Х.</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2D">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2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Курсова робота. Структура роботи</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2">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23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w:t>
            </w:r>
          </w:p>
          <w:p w:rsidR="00000000" w:rsidDel="00000000" w:rsidP="00000000" w:rsidRDefault="00000000" w:rsidRPr="00000000" w14:paraId="0000023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год</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ПЗ2 </w:t>
            </w:r>
            <w:r w:rsidDel="00000000" w:rsidR="00000000" w:rsidRPr="00000000">
              <w:rPr>
                <w:rFonts w:ascii="Times New Roman" w:cs="Times New Roman" w:eastAsia="Times New Roman" w:hAnsi="Times New Roman"/>
                <w:sz w:val="24"/>
                <w:szCs w:val="24"/>
                <w:rtl w:val="0"/>
              </w:rPr>
              <w:t xml:space="preserve">Функції управління, послуги управління, інтерфейси управління</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23A">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ПЗ2.</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аналіз функцій TMN</w:t>
            </w:r>
            <w:r w:rsidDel="00000000" w:rsidR="00000000" w:rsidRPr="00000000">
              <w:rPr>
                <w:rtl w:val="0"/>
              </w:rPr>
            </w:r>
          </w:p>
          <w:p w:rsidR="00000000" w:rsidDel="00000000" w:rsidP="00000000" w:rsidRDefault="00000000" w:rsidRPr="00000000" w14:paraId="0000023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3E">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4</w:t>
            </w:r>
          </w:p>
          <w:p w:rsidR="00000000" w:rsidDel="00000000" w:rsidP="00000000" w:rsidRDefault="00000000" w:rsidRPr="00000000" w14:paraId="0000023F">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0">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Тема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Мережеве управління по стандарту TMN.</w:t>
            </w:r>
            <w:r w:rsidDel="00000000" w:rsidR="00000000" w:rsidRPr="00000000">
              <w:rPr>
                <w:rtl w:val="0"/>
              </w:rPr>
            </w:r>
          </w:p>
          <w:p w:rsidR="00000000" w:rsidDel="00000000" w:rsidP="00000000" w:rsidRDefault="00000000" w:rsidRPr="00000000" w14:paraId="00000241">
            <w:pPr>
              <w:spacing w:line="288"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 інтерфейсів F та G. Системи та платформи управління.</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2">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Аналіз логічної багаторівневої архітектури TMN. Взаємодія з усма інтерфейсами.</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7">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24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w:t>
            </w:r>
          </w:p>
          <w:p w:rsidR="00000000" w:rsidDel="00000000" w:rsidP="00000000" w:rsidRDefault="00000000" w:rsidRPr="00000000" w14:paraId="0000024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год</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ПЗ3 </w:t>
            </w:r>
            <w:r w:rsidDel="00000000" w:rsidR="00000000" w:rsidRPr="00000000">
              <w:rPr>
                <w:rFonts w:ascii="Times New Roman" w:cs="Times New Roman" w:eastAsia="Times New Roman" w:hAnsi="Times New Roman"/>
                <w:sz w:val="24"/>
                <w:szCs w:val="24"/>
                <w:rtl w:val="0"/>
              </w:rPr>
              <w:t xml:space="preserve">Стандартні SNMP-операції для управління об’єктами.  Особливості SNMP v3.</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24F">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5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ПЗ3.</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5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аналіз операцій SNMP</w:t>
            </w:r>
            <w:r w:rsidDel="00000000" w:rsidR="00000000" w:rsidRPr="00000000">
              <w:rPr>
                <w:rtl w:val="0"/>
              </w:rPr>
            </w:r>
          </w:p>
          <w:p w:rsidR="00000000" w:rsidDel="00000000" w:rsidP="00000000" w:rsidRDefault="00000000" w:rsidRPr="00000000" w14:paraId="0000025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53">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5</w:t>
            </w:r>
          </w:p>
          <w:p w:rsidR="00000000" w:rsidDel="00000000" w:rsidP="00000000" w:rsidRDefault="00000000" w:rsidRPr="00000000" w14:paraId="00000254">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Протокол інформації управління CMIP. Протокол управління мережами SNMP.</w:t>
            </w:r>
          </w:p>
          <w:p w:rsidR="00000000" w:rsidDel="00000000" w:rsidP="00000000" w:rsidRDefault="00000000" w:rsidRPr="00000000" w14:paraId="00000256">
            <w:pPr>
              <w:spacing w:line="288"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Реалізація управління в моделі ВОС. Елементи послуг в моделі ВОС. Управління відкритими системами в рамках моделі «Менеджер – агент».</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57">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5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5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5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Аналіз логічної багаторівневої архітектури TMN. Взаємодія з усма інтерфейсами.</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5C">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5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5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25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w:t>
            </w:r>
          </w:p>
          <w:p w:rsidR="00000000" w:rsidDel="00000000" w:rsidP="00000000" w:rsidRDefault="00000000" w:rsidRPr="00000000" w14:paraId="0000026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год</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6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ПЗ4 </w:t>
            </w:r>
            <w:r w:rsidDel="00000000" w:rsidR="00000000" w:rsidRPr="00000000">
              <w:rPr>
                <w:rFonts w:ascii="Times New Roman" w:cs="Times New Roman" w:eastAsia="Times New Roman" w:hAnsi="Times New Roman"/>
                <w:sz w:val="24"/>
                <w:szCs w:val="24"/>
                <w:rtl w:val="0"/>
              </w:rPr>
              <w:t xml:space="preserve">Інтернет-інформаційна база управління. Принцип функціонування протоколу CMIP. CMIPM та її структура.</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264">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6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ПЗ4.</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6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аналіз операцій CMIP</w:t>
            </w:r>
            <w:r w:rsidDel="00000000" w:rsidR="00000000" w:rsidRPr="00000000">
              <w:rPr>
                <w:rtl w:val="0"/>
              </w:rPr>
            </w:r>
          </w:p>
          <w:p w:rsidR="00000000" w:rsidDel="00000000" w:rsidP="00000000" w:rsidRDefault="00000000" w:rsidRPr="00000000" w14:paraId="0000026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68">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6</w:t>
            </w:r>
          </w:p>
          <w:p w:rsidR="00000000" w:rsidDel="00000000" w:rsidP="00000000" w:rsidRDefault="00000000" w:rsidRPr="00000000" w14:paraId="00000269">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Протокол інформації управління CMIP. Протокол управління мережами SNMP.</w:t>
            </w:r>
          </w:p>
          <w:p w:rsidR="00000000" w:rsidDel="00000000" w:rsidP="00000000" w:rsidRDefault="00000000" w:rsidRPr="00000000" w14:paraId="0000026B">
            <w:pPr>
              <w:spacing w:line="288"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Загальний протокол інформації управління CMIP. Стек протоколу CMIP. Простий протокол управління мережею.</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6C">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6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Аналіз протоколів SNMP та CMIP, порівняння, виявлення ключових особливостей </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1">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27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w:t>
            </w:r>
          </w:p>
          <w:p w:rsidR="00000000" w:rsidDel="00000000" w:rsidP="00000000" w:rsidRDefault="00000000" w:rsidRPr="00000000" w14:paraId="0000027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год</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ПЗ5 </w:t>
            </w:r>
            <w:r w:rsidDel="00000000" w:rsidR="00000000" w:rsidRPr="00000000">
              <w:rPr>
                <w:rFonts w:ascii="Times New Roman" w:cs="Times New Roman" w:eastAsia="Times New Roman" w:hAnsi="Times New Roman"/>
                <w:sz w:val="24"/>
                <w:szCs w:val="24"/>
                <w:rtl w:val="0"/>
              </w:rPr>
              <w:t xml:space="preserve">Основні стандартизовані елементи SNMP. Порівняння протоколів SNMP и CMIP.</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279">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ПЗ5.</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Порівняння SNMP та CMIP</w:t>
            </w:r>
            <w:r w:rsidDel="00000000" w:rsidR="00000000" w:rsidRPr="00000000">
              <w:rPr>
                <w:rtl w:val="0"/>
              </w:rPr>
            </w:r>
          </w:p>
          <w:p w:rsidR="00000000" w:rsidDel="00000000" w:rsidP="00000000" w:rsidRDefault="00000000" w:rsidRPr="00000000" w14:paraId="0000027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7D">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7</w:t>
            </w:r>
          </w:p>
          <w:p w:rsidR="00000000" w:rsidDel="00000000" w:rsidP="00000000" w:rsidRDefault="00000000" w:rsidRPr="00000000" w14:paraId="0000027E">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Протокол інформації управління CMIP. Протокол управління мережами SNMP.</w:t>
            </w:r>
          </w:p>
          <w:p w:rsidR="00000000" w:rsidDel="00000000" w:rsidP="00000000" w:rsidRDefault="00000000" w:rsidRPr="00000000" w14:paraId="00000280">
            <w:pPr>
              <w:spacing w:line="288"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Стек протоколу SNMP.  SNMP-машина. Управління відкритими системами рамках моделі «Менеджер – агент», на основі SNMP.</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81">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8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8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8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Підготовка до контрольних робіт</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86">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8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28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w:t>
            </w:r>
          </w:p>
          <w:p w:rsidR="00000000" w:rsidDel="00000000" w:rsidP="00000000" w:rsidRDefault="00000000" w:rsidRPr="00000000" w14:paraId="0000028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год</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8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Контрольна робота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8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Контр. робота / аудиторна</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8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Тестові завдання</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8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Повторити матеріал розділу 3.</w:t>
            </w:r>
          </w:p>
        </w:tc>
      </w:tr>
      <w:tr>
        <w:trPr>
          <w:trHeight w:val="440" w:hRule="atLeast"/>
        </w:trPr>
        <w:tc>
          <w:tcPr>
            <w:gridSpan w:val="5"/>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90">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Розділ 4. Сигналізація та транспортні мережі..</w:t>
            </w:r>
            <w:r w:rsidDel="00000000" w:rsidR="00000000" w:rsidRPr="00000000">
              <w:rPr>
                <w:rtl w:val="0"/>
              </w:rPr>
            </w:r>
          </w:p>
        </w:tc>
      </w:tr>
      <w:tr>
        <w:trPr>
          <w:trHeight w:val="420" w:hRule="atLeast"/>
        </w:trPr>
        <w:tc>
          <w:tcPr>
            <w:vMerge w:val="restart"/>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95">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8</w:t>
            </w:r>
          </w:p>
          <w:p w:rsidR="00000000" w:rsidDel="00000000" w:rsidP="00000000" w:rsidRDefault="00000000" w:rsidRPr="00000000" w14:paraId="00000296">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7">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Тема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Сигналізація в КМ.</w:t>
            </w:r>
            <w:r w:rsidDel="00000000" w:rsidR="00000000" w:rsidRPr="00000000">
              <w:rPr>
                <w:rtl w:val="0"/>
              </w:rPr>
            </w:r>
          </w:p>
          <w:p w:rsidR="00000000" w:rsidDel="00000000" w:rsidP="00000000" w:rsidRDefault="00000000" w:rsidRPr="00000000" w14:paraId="00000298">
            <w:pPr>
              <w:spacing w:line="288"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Принципи міжстанційної сигналізації. Централізована загальноканальна сигналізація.</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9">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Аналіз протоколів SNMP та CMIP, порівняння, виявлення ключових особливостей </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E">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2A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w:t>
            </w:r>
          </w:p>
          <w:p w:rsidR="00000000" w:rsidDel="00000000" w:rsidP="00000000" w:rsidRDefault="00000000" w:rsidRPr="00000000" w14:paraId="000002A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год</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ПЗ6 </w:t>
            </w:r>
            <w:r w:rsidDel="00000000" w:rsidR="00000000" w:rsidRPr="00000000">
              <w:rPr>
                <w:rFonts w:ascii="Times New Roman" w:cs="Times New Roman" w:eastAsia="Times New Roman" w:hAnsi="Times New Roman"/>
                <w:sz w:val="24"/>
                <w:szCs w:val="24"/>
                <w:rtl w:val="0"/>
              </w:rPr>
              <w:t xml:space="preserve">Система сигналізації по ЗКЗ. Функціональна схема системи сигналізації по ЗКЗ.</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2A6">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ПЗ6.</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аналіз систем сигналізації</w:t>
            </w:r>
            <w:r w:rsidDel="00000000" w:rsidR="00000000" w:rsidRPr="00000000">
              <w:rPr>
                <w:rtl w:val="0"/>
              </w:rPr>
            </w:r>
          </w:p>
          <w:p w:rsidR="00000000" w:rsidDel="00000000" w:rsidP="00000000" w:rsidRDefault="00000000" w:rsidRPr="00000000" w14:paraId="000002A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AA">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9</w:t>
            </w:r>
          </w:p>
          <w:p w:rsidR="00000000" w:rsidDel="00000000" w:rsidP="00000000" w:rsidRDefault="00000000" w:rsidRPr="00000000" w14:paraId="000002AB">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C">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Тема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Сигналізація в КМ.</w:t>
            </w:r>
            <w:r w:rsidDel="00000000" w:rsidR="00000000" w:rsidRPr="00000000">
              <w:rPr>
                <w:rtl w:val="0"/>
              </w:rPr>
            </w:r>
          </w:p>
          <w:p w:rsidR="00000000" w:rsidDel="00000000" w:rsidP="00000000" w:rsidRDefault="00000000" w:rsidRPr="00000000" w14:paraId="000002AD">
            <w:pPr>
              <w:spacing w:line="288"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Підсистема передачі повідомлень та підсистема користувачів в системі сигналізації.</w:t>
            </w:r>
          </w:p>
          <w:p w:rsidR="00000000" w:rsidDel="00000000" w:rsidP="00000000" w:rsidRDefault="00000000" w:rsidRPr="00000000" w14:paraId="000002AE">
            <w:pPr>
              <w:spacing w:line="288" w:lineRule="auto"/>
              <w:ind w:firstLine="560"/>
              <w:jc w:val="both"/>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F">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Робота з централізованною загальноканальною сигналізацією ОКС№7</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4">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2B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w:t>
            </w:r>
          </w:p>
          <w:p w:rsidR="00000000" w:rsidDel="00000000" w:rsidP="00000000" w:rsidRDefault="00000000" w:rsidRPr="00000000" w14:paraId="000002B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год</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ПЗ6 </w:t>
            </w:r>
            <w:r w:rsidDel="00000000" w:rsidR="00000000" w:rsidRPr="00000000">
              <w:rPr>
                <w:rFonts w:ascii="Times New Roman" w:cs="Times New Roman" w:eastAsia="Times New Roman" w:hAnsi="Times New Roman"/>
                <w:sz w:val="24"/>
                <w:szCs w:val="24"/>
                <w:rtl w:val="0"/>
              </w:rPr>
              <w:t xml:space="preserve">Режими роботи системи сигналізації по ЗКЗ. Підсистема МТР і підсистема користувача та принцип їх дії.</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2BC">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ПЗ6.</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аналіз систем сигналізації</w:t>
            </w:r>
            <w:r w:rsidDel="00000000" w:rsidR="00000000" w:rsidRPr="00000000">
              <w:rPr>
                <w:rtl w:val="0"/>
              </w:rPr>
            </w:r>
          </w:p>
          <w:p w:rsidR="00000000" w:rsidDel="00000000" w:rsidP="00000000" w:rsidRDefault="00000000" w:rsidRPr="00000000" w14:paraId="000002B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C0">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10</w:t>
            </w:r>
          </w:p>
          <w:p w:rsidR="00000000" w:rsidDel="00000000" w:rsidP="00000000" w:rsidRDefault="00000000" w:rsidRPr="00000000" w14:paraId="000002C1">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C2">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Тема 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Системи управління транспортними мережами.</w:t>
            </w:r>
            <w:r w:rsidDel="00000000" w:rsidR="00000000" w:rsidRPr="00000000">
              <w:rPr>
                <w:rtl w:val="0"/>
              </w:rPr>
            </w:r>
          </w:p>
          <w:p w:rsidR="00000000" w:rsidDel="00000000" w:rsidP="00000000" w:rsidRDefault="00000000" w:rsidRPr="00000000" w14:paraId="000002C3">
            <w:pPr>
              <w:spacing w:line="288"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 управління транспортними мережами АТМ.</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C4">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C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C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C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Робота з централізованною загальноканальною сигналізацією ОКС№7</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C9">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C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C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2C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w:t>
            </w:r>
          </w:p>
          <w:p w:rsidR="00000000" w:rsidDel="00000000" w:rsidP="00000000" w:rsidRDefault="00000000" w:rsidRPr="00000000" w14:paraId="000002C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год</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ПЗ7 </w:t>
            </w:r>
            <w:r w:rsidDel="00000000" w:rsidR="00000000" w:rsidRPr="00000000">
              <w:rPr>
                <w:rFonts w:ascii="Times New Roman" w:cs="Times New Roman" w:eastAsia="Times New Roman" w:hAnsi="Times New Roman"/>
                <w:sz w:val="24"/>
                <w:szCs w:val="24"/>
                <w:rtl w:val="0"/>
              </w:rPr>
              <w:t xml:space="preserve">Моделі АТМ-форуму для управління мережами. Узагальнена модель системи технічної експлуатації мережі АТМ.</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D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2D1">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D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ПЗ7.</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D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аналіз АТМ-форуму</w:t>
            </w:r>
            <w:r w:rsidDel="00000000" w:rsidR="00000000" w:rsidRPr="00000000">
              <w:rPr>
                <w:rtl w:val="0"/>
              </w:rPr>
            </w:r>
          </w:p>
          <w:p w:rsidR="00000000" w:rsidDel="00000000" w:rsidP="00000000" w:rsidRDefault="00000000" w:rsidRPr="00000000" w14:paraId="000002D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D5">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11</w:t>
            </w:r>
          </w:p>
          <w:p w:rsidR="00000000" w:rsidDel="00000000" w:rsidP="00000000" w:rsidRDefault="00000000" w:rsidRPr="00000000" w14:paraId="000002D6">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D7">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Тема 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Системи управління транспортними мережами.</w:t>
            </w:r>
            <w:r w:rsidDel="00000000" w:rsidR="00000000" w:rsidRPr="00000000">
              <w:rPr>
                <w:rtl w:val="0"/>
              </w:rPr>
            </w:r>
          </w:p>
          <w:p w:rsidR="00000000" w:rsidDel="00000000" w:rsidP="00000000" w:rsidRDefault="00000000" w:rsidRPr="00000000" w14:paraId="000002D8">
            <w:pPr>
              <w:spacing w:line="288" w:lineRule="auto"/>
              <w:ind w:firstLine="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 управління телефонними мережами загального використання.</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D9">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D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D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D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Курсова робота. Захист</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DE">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D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E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2E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w:t>
            </w:r>
          </w:p>
          <w:p w:rsidR="00000000" w:rsidDel="00000000" w:rsidP="00000000" w:rsidRDefault="00000000" w:rsidRPr="00000000" w14:paraId="000002E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год</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E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ПЗ7 </w:t>
            </w:r>
            <w:r w:rsidDel="00000000" w:rsidR="00000000" w:rsidRPr="00000000">
              <w:rPr>
                <w:rFonts w:ascii="Times New Roman" w:cs="Times New Roman" w:eastAsia="Times New Roman" w:hAnsi="Times New Roman"/>
                <w:sz w:val="24"/>
                <w:szCs w:val="24"/>
                <w:rtl w:val="0"/>
              </w:rPr>
              <w:t xml:space="preserve">Основні функції СУ ТФЗК. Етапи створення автоматизованої СУ ТФЗК. Вимоги до взаємодії технічних засобів СУ ТФЗК з оператором.</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E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2E6">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E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ПЗ7.</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E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аналіз СУ ТФЗК</w:t>
            </w:r>
            <w:r w:rsidDel="00000000" w:rsidR="00000000" w:rsidRPr="00000000">
              <w:rPr>
                <w:rtl w:val="0"/>
              </w:rPr>
            </w:r>
          </w:p>
          <w:p w:rsidR="00000000" w:rsidDel="00000000" w:rsidP="00000000" w:rsidRDefault="00000000" w:rsidRPr="00000000" w14:paraId="000002E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420" w:hRule="atLeast"/>
        </w:trPr>
        <w:tc>
          <w:tcPr>
            <w:vMerge w:val="restart"/>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EA">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12</w:t>
            </w:r>
          </w:p>
          <w:p w:rsidR="00000000" w:rsidDel="00000000" w:rsidP="00000000" w:rsidRDefault="00000000" w:rsidRPr="00000000" w14:paraId="000002EB">
            <w:pPr>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E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Ітогова лекція</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ED">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E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E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F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Підготовка до контрольних робіт</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F2">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F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F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2F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w:t>
            </w:r>
          </w:p>
          <w:p w:rsidR="00000000" w:rsidDel="00000000" w:rsidP="00000000" w:rsidRDefault="00000000" w:rsidRPr="00000000" w14:paraId="000002F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год</w:t>
            </w:r>
          </w:p>
        </w:tc>
      </w:tr>
      <w:tr>
        <w:trPr>
          <w:trHeight w:val="420" w:hRule="atLeast"/>
        </w:trPr>
        <w:tc>
          <w:tcPr>
            <w:vMerge w:val="continue"/>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F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Контрольна робота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F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Контр. робота / аудиторна</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F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Тестові завдання</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F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Повторити матеріал розділу 4.</w:t>
            </w:r>
          </w:p>
        </w:tc>
      </w:tr>
    </w:tbl>
    <w:p w:rsidR="00000000" w:rsidDel="00000000" w:rsidP="00000000" w:rsidRDefault="00000000" w:rsidRPr="00000000" w14:paraId="000002FC">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***якщо література подається в скороченому вигляді, то розшифрування подаєте вкінці </w:t>
      </w:r>
    </w:p>
    <w:p w:rsidR="00000000" w:rsidDel="00000000" w:rsidP="00000000" w:rsidRDefault="00000000" w:rsidRPr="00000000" w14:paraId="000002FD">
      <w:pPr>
        <w:spacing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E">
      <w:pP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Система оцінювання та вимоги</w:t>
      </w:r>
    </w:p>
    <w:p w:rsidR="00000000" w:rsidDel="00000000" w:rsidP="00000000" w:rsidRDefault="00000000" w:rsidRPr="00000000" w14:paraId="000002F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Загальна система оцінювання курсу. </w:t>
      </w:r>
    </w:p>
    <w:p w:rsidR="00000000" w:rsidDel="00000000" w:rsidP="00000000" w:rsidRDefault="00000000" w:rsidRPr="00000000" w14:paraId="00000300">
      <w:pPr>
        <w:spacing w:line="240" w:lineRule="auto"/>
        <w:ind w:left="1133.85826771653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Семестр 1</w:t>
      </w:r>
    </w:p>
    <w:p w:rsidR="00000000" w:rsidDel="00000000" w:rsidP="00000000" w:rsidRDefault="00000000" w:rsidRPr="00000000" w14:paraId="00000301">
      <w:pPr>
        <w:spacing w:line="240" w:lineRule="auto"/>
        <w:ind w:left="142" w:firstLine="425"/>
        <w:jc w:val="center"/>
        <w:rPr>
          <w:rFonts w:ascii="Times New Roman" w:cs="Times New Roman" w:eastAsia="Times New Roman" w:hAnsi="Times New Roman"/>
          <w:b w:val="1"/>
          <w:sz w:val="24"/>
          <w:szCs w:val="24"/>
        </w:rPr>
      </w:pPr>
      <w:r w:rsidDel="00000000" w:rsidR="00000000" w:rsidRPr="00000000">
        <w:rPr>
          <w:rtl w:val="0"/>
        </w:rPr>
      </w:r>
    </w:p>
    <w:tbl>
      <w:tblPr>
        <w:tblStyle w:val="Table6"/>
        <w:tblW w:w="852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3"/>
        <w:gridCol w:w="567"/>
        <w:gridCol w:w="567"/>
        <w:gridCol w:w="567"/>
        <w:gridCol w:w="567"/>
        <w:gridCol w:w="525"/>
        <w:gridCol w:w="1290"/>
        <w:gridCol w:w="1309"/>
        <w:gridCol w:w="872"/>
        <w:gridCol w:w="773"/>
        <w:gridCol w:w="851"/>
        <w:tblGridChange w:id="0">
          <w:tblGrid>
            <w:gridCol w:w="633"/>
            <w:gridCol w:w="567"/>
            <w:gridCol w:w="567"/>
            <w:gridCol w:w="567"/>
            <w:gridCol w:w="567"/>
            <w:gridCol w:w="525"/>
            <w:gridCol w:w="1290"/>
            <w:gridCol w:w="1309"/>
            <w:gridCol w:w="872"/>
            <w:gridCol w:w="773"/>
            <w:gridCol w:w="851"/>
          </w:tblGrid>
        </w:tblGridChange>
      </w:tblGrid>
      <w:t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Поточний контроль, самостійна робота, індивідуальні завдання</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0B">
            <w:pPr>
              <w:spacing w:line="240" w:lineRule="auto"/>
              <w:ind w:left="-57" w:right="-5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Залiк</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0C">
            <w:pPr>
              <w:spacing w:line="240" w:lineRule="auto"/>
              <w:ind w:left="-57" w:right="-5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Сума</w:t>
            </w:r>
          </w:p>
        </w:tc>
      </w:tr>
      <w:tr>
        <w:trPr>
          <w:trHeight w:val="220"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Розділ 1</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Розділ 2</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3">
            <w:pPr>
              <w:spacing w:line="240" w:lineRule="auto"/>
              <w:ind w:left="-57" w:right="-5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Контрольні роботи, передбачені навчальним планом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5">
            <w:pPr>
              <w:spacing w:line="240" w:lineRule="auto"/>
              <w:ind w:left="-113" w:right="-5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Разом</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22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spacing w:line="240" w:lineRule="auto"/>
              <w:ind w:left="-57" w:right="-5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ПЗ</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spacing w:line="240" w:lineRule="auto"/>
              <w:ind w:left="-57" w:right="-5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ПЗ</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Тест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Тест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0">
            <w:pPr>
              <w:spacing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spacing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spacing w:line="240" w:lineRule="auto"/>
              <w:jc w:val="center"/>
              <w:rPr>
                <w:rFonts w:ascii="Times New Roman" w:cs="Times New Roman" w:eastAsia="Times New Roman" w:hAnsi="Times New Roman"/>
              </w:rPr>
            </w:pPr>
            <w:r w:rsidDel="00000000" w:rsidR="00000000" w:rsidRPr="00000000">
              <w:rPr>
                <w:rtl w:val="0"/>
              </w:rPr>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spacing w:line="240" w:lineRule="auto"/>
              <w:ind w:left="-57" w:right="-5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bl>
    <w:p w:rsidR="00000000" w:rsidDel="00000000" w:rsidP="00000000" w:rsidRDefault="00000000" w:rsidRPr="00000000" w14:paraId="0000032E">
      <w:pPr>
        <w:spacing w:line="240" w:lineRule="auto"/>
        <w:ind w:left="1133.8582677165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Розділ1 студент отримує 6 балів за виконання практичної роботи 1.</w:t>
      </w:r>
    </w:p>
    <w:p w:rsidR="00000000" w:rsidDel="00000000" w:rsidP="00000000" w:rsidRDefault="00000000" w:rsidRPr="00000000" w14:paraId="0000032F">
      <w:pPr>
        <w:spacing w:line="240" w:lineRule="auto"/>
        <w:ind w:left="1133.8582677165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Розділ2 студент отримує 12 балів за виконання практичних робіт 2-3.</w:t>
      </w:r>
    </w:p>
    <w:p w:rsidR="00000000" w:rsidDel="00000000" w:rsidP="00000000" w:rsidRDefault="00000000" w:rsidRPr="00000000" w14:paraId="00000330">
      <w:pPr>
        <w:spacing w:line="240" w:lineRule="auto"/>
        <w:ind w:left="1133.85826771653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Семестр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7"/>
        <w:tblW w:w="852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3"/>
        <w:gridCol w:w="567"/>
        <w:gridCol w:w="567"/>
        <w:gridCol w:w="567"/>
        <w:gridCol w:w="567"/>
        <w:gridCol w:w="525"/>
        <w:gridCol w:w="1290"/>
        <w:gridCol w:w="1309"/>
        <w:gridCol w:w="765"/>
        <w:gridCol w:w="885"/>
        <w:gridCol w:w="851"/>
        <w:tblGridChange w:id="0">
          <w:tblGrid>
            <w:gridCol w:w="633"/>
            <w:gridCol w:w="567"/>
            <w:gridCol w:w="567"/>
            <w:gridCol w:w="567"/>
            <w:gridCol w:w="567"/>
            <w:gridCol w:w="525"/>
            <w:gridCol w:w="1290"/>
            <w:gridCol w:w="1309"/>
            <w:gridCol w:w="765"/>
            <w:gridCol w:w="885"/>
            <w:gridCol w:w="851"/>
          </w:tblGrid>
        </w:tblGridChange>
      </w:tblGrid>
      <w:tr>
        <w:trPr>
          <w:trHeight w:val="220" w:hRule="atLeast"/>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Поточний контроль, самостійна робота, індивідуальні завдання</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3A">
            <w:pPr>
              <w:spacing w:line="240" w:lineRule="auto"/>
              <w:ind w:left="-57" w:right="-5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Екзамен</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3B">
            <w:pPr>
              <w:spacing w:line="240" w:lineRule="auto"/>
              <w:ind w:left="-57" w:right="-5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Сума</w:t>
            </w:r>
          </w:p>
        </w:tc>
      </w:tr>
      <w:tr>
        <w:trPr>
          <w:trHeight w:val="220"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Розділ 3</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Розділ 3</w:t>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2">
            <w:pPr>
              <w:spacing w:line="240" w:lineRule="auto"/>
              <w:ind w:left="-57" w:right="-5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Курсова работа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4">
            <w:pPr>
              <w:spacing w:line="240" w:lineRule="auto"/>
              <w:ind w:left="-113" w:right="-5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Разом</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22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7">
            <w:pPr>
              <w:spacing w:line="240" w:lineRule="auto"/>
              <w:ind w:left="-57" w:right="-5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Тест 3</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spacing w:line="240" w:lineRule="auto"/>
              <w:ind w:left="-57" w:right="-5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Тест 4</w:t>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F">
            <w:pPr>
              <w:spacing w:line="240" w:lineRule="auto"/>
              <w:jc w:val="cente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1">
            <w:pPr>
              <w:spacing w:line="240" w:lineRule="auto"/>
              <w:jc w:val="center"/>
              <w:rPr>
                <w:rFonts w:ascii="Times New Roman" w:cs="Times New Roman" w:eastAsia="Times New Roman" w:hAnsi="Times New Roman"/>
              </w:rPr>
            </w:pPr>
            <w:r w:rsidDel="00000000" w:rsidR="00000000" w:rsidRPr="00000000">
              <w:rPr>
                <w:rtl w:val="0"/>
              </w:rPr>
            </w:r>
          </w:p>
        </w:tc>
      </w:tr>
      <w:tr>
        <w:trPr>
          <w:trHeight w:val="24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spacing w:line="240" w:lineRule="auto"/>
              <w:ind w:left="-57" w:right="-5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bl>
    <w:p w:rsidR="00000000" w:rsidDel="00000000" w:rsidP="00000000" w:rsidRDefault="00000000" w:rsidRPr="00000000" w14:paraId="0000035D">
      <w:pPr>
        <w:spacing w:line="240" w:lineRule="auto"/>
        <w:ind w:left="1133.85826771653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E">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8"/>
        <w:tblW w:w="9902.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73"/>
        <w:gridCol w:w="7229"/>
        <w:tblGridChange w:id="0">
          <w:tblGrid>
            <w:gridCol w:w="2673"/>
            <w:gridCol w:w="7229"/>
          </w:tblGrid>
        </w:tblGridChange>
      </w:tblGrid>
      <w:tr>
        <w:tc>
          <w:tcPr/>
          <w:p w:rsidR="00000000" w:rsidDel="00000000" w:rsidP="00000000" w:rsidRDefault="00000000" w:rsidRPr="00000000" w14:paraId="0000035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Загальна система оцінювання курсу</w:t>
            </w:r>
          </w:p>
        </w:tc>
        <w:tc>
          <w:tcPr>
            <w:shd w:fill="auto" w:val="clear"/>
          </w:tcPr>
          <w:p w:rsidR="00000000" w:rsidDel="00000000" w:rsidP="00000000" w:rsidRDefault="00000000" w:rsidRPr="00000000" w14:paraId="00000360">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участь в роботі впродовж семестру/залік - 60/40</w:t>
            </w:r>
          </w:p>
          <w:p w:rsidR="00000000" w:rsidDel="00000000" w:rsidP="00000000" w:rsidRDefault="00000000" w:rsidRPr="00000000" w14:paraId="00000361">
            <w:pPr>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color w:val="000000"/>
                <w:sz w:val="24"/>
                <w:szCs w:val="24"/>
                <w:rtl w:val="0"/>
              </w:rPr>
              <w:t xml:space="preserve">Розподіл балів, що присвоюються студентам з навчальної дисципліни, є сумою балів за виконання всіх видів завдань та самостійну роботу плюс бали, отримані під час заліку. Впродовж семестру студент за виконання всіх завдань може  отримати до 60 балів і до 40  балів під час складання заліку.</w:t>
            </w:r>
            <w:r w:rsidDel="00000000" w:rsidR="00000000" w:rsidRPr="00000000">
              <w:rPr>
                <w:rtl w:val="0"/>
              </w:rPr>
            </w:r>
          </w:p>
        </w:tc>
      </w:tr>
      <w:tr>
        <w:tc>
          <w:tcPr/>
          <w:p w:rsidR="00000000" w:rsidDel="00000000" w:rsidP="00000000" w:rsidRDefault="00000000" w:rsidRPr="00000000" w14:paraId="0000036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Вимоги до контрольної роботи</w:t>
            </w:r>
          </w:p>
        </w:tc>
        <w:tc>
          <w:tcPr/>
          <w:p w:rsidR="00000000" w:rsidDel="00000000" w:rsidP="00000000" w:rsidRDefault="00000000" w:rsidRPr="00000000" w14:paraId="00000363">
            <w:pPr>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color w:val="000000"/>
                <w:sz w:val="24"/>
                <w:szCs w:val="24"/>
                <w:rtl w:val="0"/>
              </w:rPr>
              <w:t xml:space="preserve">Завдання з контрольної роботи повинні бути виконані в повному обсязі. При оцінюванні роботи враховується повнота виконання, здатність студента формулювати закони та закономірності, структурувати судження, обґрунтовувати виконані операції, алгоритми, правила визначення понять, робити висновки, описи, тощо. Максимальна оцінка за контрольну роботу – 10 балів.</w:t>
            </w:r>
            <w:r w:rsidDel="00000000" w:rsidR="00000000" w:rsidRPr="00000000">
              <w:rPr>
                <w:rFonts w:ascii="Times New Roman" w:cs="Times New Roman" w:eastAsia="Times New Roman" w:hAnsi="Times New Roman"/>
                <w:rtl w:val="0"/>
              </w:rPr>
              <w:t xml:space="preserve"> Без виконаних контрольних робіт студент не отримує залікової оцінки.</w:t>
            </w:r>
            <w:r w:rsidDel="00000000" w:rsidR="00000000" w:rsidRPr="00000000">
              <w:rPr>
                <w:rtl w:val="0"/>
              </w:rPr>
            </w:r>
          </w:p>
        </w:tc>
      </w:tr>
      <w:tr>
        <w:tc>
          <w:tcPr/>
          <w:p w:rsidR="00000000" w:rsidDel="00000000" w:rsidP="00000000" w:rsidRDefault="00000000" w:rsidRPr="00000000" w14:paraId="0000036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Семінарські заняття</w:t>
            </w:r>
          </w:p>
        </w:tc>
        <w:tc>
          <w:tcPr/>
          <w:p w:rsidR="00000000" w:rsidDel="00000000" w:rsidP="00000000" w:rsidRDefault="00000000" w:rsidRPr="00000000" w14:paraId="00000365">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366">
            <w:pPr>
              <w:widowControl w:val="0"/>
              <w:spacing w:line="240" w:lineRule="auto"/>
              <w:jc w:val="center"/>
              <w:rPr>
                <w:rFonts w:ascii="Times New Roman" w:cs="Times New Roman" w:eastAsia="Times New Roman" w:hAnsi="Times New Roman"/>
                <w:b w:val="1"/>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Умови допуску до підсумкового контролю</w:t>
            </w:r>
          </w:p>
        </w:tc>
        <w:tc>
          <w:tcPr/>
          <w:p w:rsidR="00000000" w:rsidDel="00000000" w:rsidP="00000000" w:rsidRDefault="00000000" w:rsidRPr="00000000" w14:paraId="00000367">
            <w:pPr>
              <w:shd w:fill="ffffff" w:val="clear"/>
              <w:spacing w:line="240" w:lineRule="auto"/>
              <w:ind w:firstLine="3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Умовою допуску студента до підсумкового семестрового контролю (заліку) є наявність прийнятих і зарахованих звітів з лабораторних робіт і наявність мінімальної кількості балів (не менше ніж 30) з поточного тестування та контролю.</w:t>
            </w:r>
          </w:p>
          <w:p w:rsidR="00000000" w:rsidDel="00000000" w:rsidP="00000000" w:rsidRDefault="00000000" w:rsidRPr="00000000" w14:paraId="00000368">
            <w:pPr>
              <w:widowControl w:val="0"/>
              <w:spacing w:line="240" w:lineRule="auto"/>
              <w:ind w:firstLine="31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Згідно рішення кафедри теоретичної та прикладної системотехніки факультету комп`ютерних наук до заліку не допускаються студенти, які мають заборгованість по лабораторним або тестовим контрольним роботам.</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369">
            <w:pPr>
              <w:widowControl w:val="0"/>
              <w:spacing w:line="240" w:lineRule="auto"/>
              <w:ind w:firstLine="31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 кінці курсу всі бали підсумовуються і студент має можливість (в разі успішного виконання всіх завдань) отримати максимальну підсумкову оцінку 100 балів.</w:t>
            </w:r>
            <w:r w:rsidDel="00000000" w:rsidR="00000000" w:rsidRPr="00000000">
              <w:rPr>
                <w:rtl w:val="0"/>
              </w:rPr>
            </w:r>
          </w:p>
        </w:tc>
      </w:tr>
    </w:tbl>
    <w:p w:rsidR="00000000" w:rsidDel="00000000" w:rsidP="00000000" w:rsidRDefault="00000000" w:rsidRPr="00000000" w14:paraId="000003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B">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Шкала оцінювання</w:t>
      </w:r>
    </w:p>
    <w:tbl>
      <w:tblPr>
        <w:tblStyle w:val="Table9"/>
        <w:tblW w:w="903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4"/>
        <w:gridCol w:w="2760"/>
        <w:gridCol w:w="2734"/>
        <w:tblGridChange w:id="0">
          <w:tblGrid>
            <w:gridCol w:w="3544"/>
            <w:gridCol w:w="2760"/>
            <w:gridCol w:w="2734"/>
          </w:tblGrid>
        </w:tblGridChange>
      </w:tblGrid>
      <w:tr>
        <w:trPr>
          <w:trHeight w:val="44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Сума балів за всі види навчальної діяльності протягом семестру</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Оцінка</w:t>
            </w:r>
          </w:p>
        </w:tc>
      </w:tr>
      <w:tr>
        <w:trPr>
          <w:trHeight w:val="44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1">
            <w:pPr>
              <w:spacing w:line="240" w:lineRule="auto"/>
              <w:ind w:right="-14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екзамену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2">
            <w:pPr>
              <w:spacing w:line="240" w:lineRule="auto"/>
              <w:ind w:right="-14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заліку</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3">
            <w:pPr>
              <w:spacing w:line="240" w:lineRule="auto"/>
              <w:ind w:left="18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90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відмінно  </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7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зараховано</w:t>
            </w:r>
          </w:p>
        </w:tc>
      </w:tr>
      <w:tr>
        <w:trPr>
          <w:trHeight w:val="5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6">
            <w:pPr>
              <w:spacing w:line="240" w:lineRule="auto"/>
              <w:ind w:left="1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70-89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добре </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9">
            <w:pPr>
              <w:spacing w:line="240" w:lineRule="auto"/>
              <w:ind w:left="1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50-69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задовільно</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C">
            <w:pPr>
              <w:spacing w:line="240" w:lineRule="auto"/>
              <w:ind w:left="1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задовільно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зараховано</w:t>
            </w:r>
          </w:p>
        </w:tc>
      </w:tr>
    </w:tbl>
    <w:p w:rsidR="00000000" w:rsidDel="00000000" w:rsidP="00000000" w:rsidRDefault="00000000" w:rsidRPr="00000000" w14:paraId="000003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3">
      <w:pPr>
        <w:widowControl w:val="0"/>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 </w:t>
      </w:r>
      <w:r w:rsidDel="00000000" w:rsidR="00000000" w:rsidRPr="00000000">
        <w:rPr>
          <w:rFonts w:ascii="Times New Roman" w:cs="Times New Roman" w:eastAsia="Times New Roman" w:hAnsi="Times New Roman"/>
          <w:b w:val="1"/>
          <w:sz w:val="24"/>
          <w:szCs w:val="24"/>
          <w:rtl w:val="0"/>
        </w:rPr>
        <w:t xml:space="preserve">Рекомендована</w:t>
      </w:r>
      <w:r w:rsidDel="00000000" w:rsidR="00000000" w:rsidRPr="00000000">
        <w:rPr>
          <w:rFonts w:ascii="Times New Roman" w:cs="Times New Roman" w:eastAsia="Times New Roman" w:hAnsi="Times New Roman"/>
          <w:b w:val="1"/>
          <w:color w:val="000000"/>
          <w:sz w:val="24"/>
          <w:szCs w:val="24"/>
          <w:rtl w:val="0"/>
        </w:rPr>
        <w:t xml:space="preserve"> література</w:t>
      </w:r>
      <w:r w:rsidDel="00000000" w:rsidR="00000000" w:rsidRPr="00000000">
        <w:rPr>
          <w:rtl w:val="0"/>
        </w:rPr>
      </w:r>
    </w:p>
    <w:p w:rsidR="00000000" w:rsidDel="00000000" w:rsidP="00000000" w:rsidRDefault="00000000" w:rsidRPr="00000000" w14:paraId="00000384">
      <w:pPr>
        <w:numPr>
          <w:ilvl w:val="0"/>
          <w:numId w:val="2"/>
        </w:numPr>
        <w:shd w:fill="ffffff" w:val="clear"/>
        <w:tabs>
          <w:tab w:val="left" w:pos="365"/>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И.А. Мизин, В.А. Богатырев. «Сети коммутации пакетов». – «Радио и связь», 1986.</w:t>
      </w:r>
    </w:p>
    <w:p w:rsidR="00000000" w:rsidDel="00000000" w:rsidP="00000000" w:rsidRDefault="00000000" w:rsidRPr="00000000" w14:paraId="00000385">
      <w:pPr>
        <w:numPr>
          <w:ilvl w:val="0"/>
          <w:numId w:val="2"/>
        </w:numPr>
        <w:shd w:fill="ffffff" w:val="clear"/>
        <w:tabs>
          <w:tab w:val="left" w:pos="365"/>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В.Г. Олифер, Н.А. Олифер. «Компьютерные сети. Принципы, технологии, протоколы». – «Питер», 2001.</w:t>
      </w:r>
    </w:p>
    <w:p w:rsidR="00000000" w:rsidDel="00000000" w:rsidP="00000000" w:rsidRDefault="00000000" w:rsidRPr="00000000" w14:paraId="00000386">
      <w:pPr>
        <w:numPr>
          <w:ilvl w:val="0"/>
          <w:numId w:val="2"/>
        </w:numPr>
        <w:shd w:fill="ffffff" w:val="clear"/>
        <w:tabs>
          <w:tab w:val="left" w:pos="365"/>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 И. Лосев, А. Г. Бердников «Основы теории передачи данных». – ВИРТА, 1992.</w:t>
      </w:r>
    </w:p>
    <w:p w:rsidR="00000000" w:rsidDel="00000000" w:rsidP="00000000" w:rsidRDefault="00000000" w:rsidRPr="00000000" w14:paraId="00000387">
      <w:pPr>
        <w:shd w:fill="ffffff" w:val="clear"/>
        <w:tabs>
          <w:tab w:val="left" w:pos="365"/>
        </w:tabs>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8">
      <w:pPr>
        <w:shd w:fill="ffffff" w:val="clear"/>
        <w:tabs>
          <w:tab w:val="left" w:pos="365"/>
        </w:tabs>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9">
      <w:pPr>
        <w:shd w:fill="ffffff" w:val="clear"/>
        <w:tabs>
          <w:tab w:val="left" w:pos="365"/>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Посилання на інформаційні ресурси в Інтернеті, відео-лекції, інше методичне забезпечення</w:t>
      </w:r>
    </w:p>
    <w:p w:rsidR="00000000" w:rsidDel="00000000" w:rsidP="00000000" w:rsidRDefault="00000000" w:rsidRPr="00000000" w14:paraId="0000038A">
      <w:pPr>
        <w:shd w:fill="ffffff" w:val="clear"/>
        <w:tabs>
          <w:tab w:val="left" w:pos="365"/>
        </w:tabs>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B">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tabs>
          <w:tab w:val="left" w:pos="365"/>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Мультимедійне обладнання та електронний варіант наочних посібників.</w:t>
      </w:r>
    </w:p>
    <w:p w:rsidR="00000000" w:rsidDel="00000000" w:rsidP="00000000" w:rsidRDefault="00000000" w:rsidRPr="00000000" w14:paraId="0000038C">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tabs>
          <w:tab w:val="left" w:pos="365"/>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Електронні методичні вказівки к лабораторним роботам.</w:t>
      </w:r>
    </w:p>
    <w:p w:rsidR="00000000" w:rsidDel="00000000" w:rsidP="00000000" w:rsidRDefault="00000000" w:rsidRPr="00000000" w14:paraId="0000038D">
      <w:pPr>
        <w:shd w:fill="ffffff" w:val="clear"/>
        <w:tabs>
          <w:tab w:val="left" w:pos="365"/>
        </w:tabs>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E">
      <w:pPr>
        <w:shd w:fill="ffffff" w:val="clear"/>
        <w:tabs>
          <w:tab w:val="left" w:pos="365"/>
        </w:tabs>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sectPr>
      <w:type w:val="nextPage"/>
      <w:pgSz w:h="16838" w:w="11906"/>
      <w:pgMar w:bottom="1134" w:top="1134" w:left="1276" w:right="567"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1287" w:hanging="360.00000000000045"/>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rsid w:val="004B3759"/>
    <w:pPr>
      <w:spacing w:after="0"/>
    </w:pPr>
    <w:rPr>
      <w:rFonts w:ascii="Arial" w:cs="Arial" w:eastAsia="Arial" w:hAnsi="Arial"/>
      <w:lang w:eastAsia="ru-RU" w:val="uk"/>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4B3759"/>
    <w:rPr>
      <w:color w:val="0000ff" w:themeColor="hyperlink"/>
      <w:u w:val="single"/>
    </w:rPr>
  </w:style>
  <w:style w:type="paragraph" w:styleId="a4">
    <w:name w:val="header"/>
    <w:basedOn w:val="a"/>
    <w:link w:val="a5"/>
    <w:uiPriority w:val="99"/>
    <w:unhideWhenUsed w:val="1"/>
    <w:rsid w:val="004B3759"/>
    <w:pPr>
      <w:tabs>
        <w:tab w:val="center" w:pos="4677"/>
        <w:tab w:val="right" w:pos="9355"/>
      </w:tabs>
      <w:spacing w:line="240" w:lineRule="auto"/>
    </w:pPr>
  </w:style>
  <w:style w:type="character" w:styleId="a5" w:customStyle="1">
    <w:name w:val="Верхній колонтитул Знак"/>
    <w:basedOn w:val="a0"/>
    <w:link w:val="a4"/>
    <w:uiPriority w:val="99"/>
    <w:rsid w:val="004B3759"/>
    <w:rPr>
      <w:rFonts w:ascii="Arial" w:cs="Arial" w:eastAsia="Arial" w:hAnsi="Arial"/>
      <w:lang w:eastAsia="ru-RU" w:val="uk"/>
    </w:rPr>
  </w:style>
  <w:style w:type="paragraph" w:styleId="a6">
    <w:name w:val="footer"/>
    <w:basedOn w:val="a"/>
    <w:link w:val="a7"/>
    <w:uiPriority w:val="99"/>
    <w:unhideWhenUsed w:val="1"/>
    <w:rsid w:val="004B3759"/>
    <w:pPr>
      <w:tabs>
        <w:tab w:val="center" w:pos="4677"/>
        <w:tab w:val="right" w:pos="9355"/>
      </w:tabs>
      <w:spacing w:line="240" w:lineRule="auto"/>
    </w:pPr>
  </w:style>
  <w:style w:type="character" w:styleId="a7" w:customStyle="1">
    <w:name w:val="Нижній колонтитул Знак"/>
    <w:basedOn w:val="a0"/>
    <w:link w:val="a6"/>
    <w:uiPriority w:val="99"/>
    <w:rsid w:val="004B3759"/>
    <w:rPr>
      <w:rFonts w:ascii="Arial" w:cs="Arial" w:eastAsia="Arial" w:hAnsi="Arial"/>
      <w:lang w:eastAsia="ru-RU" w:val="uk"/>
    </w:rPr>
  </w:style>
  <w:style w:type="paragraph" w:styleId="a8">
    <w:name w:val="Body Text Indent"/>
    <w:basedOn w:val="a"/>
    <w:link w:val="a9"/>
    <w:rsid w:val="008F0A1D"/>
    <w:pPr>
      <w:spacing w:after="120" w:line="240" w:lineRule="auto"/>
      <w:ind w:left="283"/>
    </w:pPr>
    <w:rPr>
      <w:rFonts w:ascii="Times New Roman" w:cs="Times New Roman" w:eastAsia="Times New Roman" w:hAnsi="Times New Roman"/>
      <w:sz w:val="24"/>
      <w:szCs w:val="24"/>
      <w:lang w:val="ru-RU"/>
    </w:rPr>
  </w:style>
  <w:style w:type="character" w:styleId="a9" w:customStyle="1">
    <w:name w:val="Основний текст з відступом Знак"/>
    <w:basedOn w:val="a0"/>
    <w:link w:val="a8"/>
    <w:rsid w:val="008F0A1D"/>
    <w:rPr>
      <w:rFonts w:ascii="Times New Roman" w:cs="Times New Roman" w:eastAsia="Times New Roman" w:hAnsi="Times New Roman"/>
      <w:sz w:val="24"/>
      <w:szCs w:val="24"/>
      <w:lang w:eastAsia="ru-RU"/>
    </w:rPr>
  </w:style>
  <w:style w:type="paragraph" w:styleId="aa">
    <w:name w:val="List Paragraph"/>
    <w:basedOn w:val="a"/>
    <w:qFormat w:val="1"/>
    <w:rsid w:val="008F0A1D"/>
    <w:pPr>
      <w:ind w:left="720"/>
      <w:contextualSpacing w:val="1"/>
    </w:pPr>
  </w:style>
  <w:style w:type="table" w:styleId="ab">
    <w:name w:val="Table Grid"/>
    <w:basedOn w:val="a1"/>
    <w:uiPriority w:val="59"/>
    <w:rsid w:val="00792AE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c">
    <w:name w:val="Balloon Text"/>
    <w:basedOn w:val="a"/>
    <w:link w:val="ad"/>
    <w:uiPriority w:val="99"/>
    <w:semiHidden w:val="1"/>
    <w:unhideWhenUsed w:val="1"/>
    <w:rsid w:val="00640E3E"/>
    <w:pPr>
      <w:spacing w:line="240" w:lineRule="auto"/>
    </w:pPr>
    <w:rPr>
      <w:rFonts w:ascii="Segoe UI" w:cs="Segoe UI" w:hAnsi="Segoe UI"/>
      <w:sz w:val="18"/>
      <w:szCs w:val="18"/>
    </w:rPr>
  </w:style>
  <w:style w:type="character" w:styleId="ad" w:customStyle="1">
    <w:name w:val="Текст у виносці Знак"/>
    <w:basedOn w:val="a0"/>
    <w:link w:val="ac"/>
    <w:uiPriority w:val="99"/>
    <w:semiHidden w:val="1"/>
    <w:rsid w:val="00640E3E"/>
    <w:rPr>
      <w:rFonts w:ascii="Segoe UI" w:cs="Segoe UI" w:eastAsia="Arial" w:hAnsi="Segoe UI"/>
      <w:sz w:val="18"/>
      <w:szCs w:val="18"/>
      <w:lang w:eastAsia="ru-RU" w:val="uk"/>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dist.karazin.ua/moodle/course/view.php?id=215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bulavin@karazin.ua" TargetMode="External"/><Relationship Id="rId8" Type="http://schemas.openxmlformats.org/officeDocument/2006/relationships/hyperlink" Target="https://dist.karazin.ua/moodle/course/view.php?id=15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9b+KzfnMhbufzcUeg0Ws/XX34w==">AMUW2mWQusAxPOVIxm+78KpWdc1GIUbqGUIwQ0DxGI6Z8YQqVHHGrzzJNAzXVtRM31QCdNqwoqKbnDc39SVlaKqYhT/pWfmD/ioW4WcDo0y/ZbV26AV0yNERYOWWOeZQ7h7wGXUOACM4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2019-10-14T12:05:00Z</dcterms:created>
  <dc:creator>Дмитрий Петрович</dc:creator>
</cp:coreProperties>
</file>