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51C" w:rsidRPr="006C372C" w:rsidRDefault="0036351C" w:rsidP="006C372C">
      <w:pPr>
        <w:keepNext/>
        <w:spacing w:after="0" w:line="240" w:lineRule="auto"/>
        <w:jc w:val="center"/>
        <w:outlineLvl w:val="1"/>
        <w:rPr>
          <w:rFonts w:ascii="Times New Roman" w:eastAsia="MS Mincho" w:hAnsi="Times New Roman" w:cs="Times New Roman"/>
          <w:b/>
          <w:bCs/>
          <w:sz w:val="28"/>
          <w:szCs w:val="28"/>
          <w:lang w:val="uk-UA" w:eastAsia="ru-RU"/>
        </w:rPr>
      </w:pPr>
      <w:r w:rsidRPr="006C372C">
        <w:rPr>
          <w:rFonts w:ascii="Times New Roman" w:eastAsia="MS Mincho" w:hAnsi="Times New Roman" w:cs="Times New Roman"/>
          <w:b/>
          <w:bCs/>
          <w:sz w:val="28"/>
          <w:szCs w:val="28"/>
          <w:lang w:val="uk-UA" w:eastAsia="ru-RU"/>
        </w:rPr>
        <w:t>Міністерство освіти і науки України</w:t>
      </w:r>
    </w:p>
    <w:p w:rsidR="0036351C" w:rsidRPr="006C372C" w:rsidRDefault="0036351C" w:rsidP="006C372C">
      <w:pPr>
        <w:keepNext/>
        <w:spacing w:after="0" w:line="240" w:lineRule="auto"/>
        <w:jc w:val="center"/>
        <w:outlineLvl w:val="1"/>
        <w:rPr>
          <w:rFonts w:ascii="Times New Roman" w:eastAsia="MS Mincho" w:hAnsi="Times New Roman" w:cs="Times New Roman"/>
          <w:b/>
          <w:bCs/>
          <w:sz w:val="28"/>
          <w:szCs w:val="28"/>
          <w:lang w:val="uk-UA" w:eastAsia="ru-RU"/>
        </w:rPr>
      </w:pPr>
      <w:r w:rsidRPr="006C372C">
        <w:rPr>
          <w:rFonts w:ascii="Times New Roman" w:eastAsia="MS Mincho" w:hAnsi="Times New Roman" w:cs="Times New Roman"/>
          <w:b/>
          <w:bCs/>
          <w:sz w:val="28"/>
          <w:szCs w:val="28"/>
          <w:lang w:val="uk-UA" w:eastAsia="ru-RU"/>
        </w:rPr>
        <w:t>Харківський національний університет імені В. Н. Каразіна</w:t>
      </w:r>
    </w:p>
    <w:p w:rsidR="0036351C" w:rsidRPr="006C372C" w:rsidRDefault="0036351C" w:rsidP="006C372C">
      <w:pPr>
        <w:spacing w:after="0" w:line="240" w:lineRule="auto"/>
        <w:rPr>
          <w:rFonts w:ascii="Times New Roman" w:eastAsia="MS Mincho" w:hAnsi="Times New Roman"/>
          <w:sz w:val="28"/>
          <w:szCs w:val="28"/>
          <w:lang w:val="uk-UA" w:eastAsia="ru-RU"/>
        </w:rPr>
      </w:pPr>
    </w:p>
    <w:p w:rsidR="0036351C" w:rsidRPr="006C372C" w:rsidRDefault="0036351C" w:rsidP="006C372C">
      <w:pPr>
        <w:keepNext/>
        <w:spacing w:before="240" w:after="60" w:line="240" w:lineRule="auto"/>
        <w:jc w:val="center"/>
        <w:outlineLvl w:val="1"/>
        <w:rPr>
          <w:rFonts w:ascii="Times New Roman" w:eastAsia="MS Mincho" w:hAnsi="Times New Roman"/>
          <w:b/>
          <w:bCs/>
          <w:sz w:val="28"/>
          <w:szCs w:val="28"/>
          <w:lang w:val="uk-UA" w:eastAsia="ru-RU"/>
        </w:rPr>
      </w:pPr>
    </w:p>
    <w:p w:rsidR="0036351C" w:rsidRPr="006C372C" w:rsidRDefault="0036351C" w:rsidP="006C372C">
      <w:pPr>
        <w:keepNext/>
        <w:spacing w:before="240" w:after="60" w:line="240" w:lineRule="auto"/>
        <w:jc w:val="center"/>
        <w:outlineLvl w:val="1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6C372C">
        <w:rPr>
          <w:rFonts w:ascii="Times New Roman" w:eastAsia="MS Mincho" w:hAnsi="Times New Roman"/>
          <w:b/>
          <w:bCs/>
          <w:sz w:val="28"/>
          <w:szCs w:val="28"/>
          <w:lang w:val="uk-UA" w:eastAsia="ru-RU"/>
        </w:rPr>
        <w:tab/>
      </w:r>
      <w:r w:rsidRPr="006C372C">
        <w:rPr>
          <w:rFonts w:ascii="Times New Roman" w:eastAsia="MS Mincho" w:hAnsi="Times New Roman"/>
          <w:b/>
          <w:bCs/>
          <w:sz w:val="28"/>
          <w:szCs w:val="28"/>
          <w:lang w:val="uk-UA" w:eastAsia="ru-RU"/>
        </w:rPr>
        <w:tab/>
      </w:r>
      <w:r w:rsidRPr="006C372C">
        <w:rPr>
          <w:rFonts w:ascii="Times New Roman" w:eastAsia="MS Mincho" w:hAnsi="Times New Roman"/>
          <w:b/>
          <w:bCs/>
          <w:sz w:val="28"/>
          <w:szCs w:val="28"/>
          <w:lang w:val="uk-UA" w:eastAsia="ru-RU"/>
        </w:rPr>
        <w:tab/>
      </w:r>
      <w:r w:rsidRPr="006C372C">
        <w:rPr>
          <w:rFonts w:ascii="Times New Roman" w:eastAsia="MS Mincho" w:hAnsi="Times New Roman"/>
          <w:b/>
          <w:bCs/>
          <w:sz w:val="28"/>
          <w:szCs w:val="28"/>
          <w:lang w:val="uk-UA" w:eastAsia="ru-RU"/>
        </w:rPr>
        <w:tab/>
      </w:r>
      <w:r w:rsidRPr="006C372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Узгоджено</w:t>
      </w:r>
    </w:p>
    <w:p w:rsidR="0036351C" w:rsidRPr="006C372C" w:rsidRDefault="0036351C" w:rsidP="006C372C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6C372C">
        <w:rPr>
          <w:rFonts w:ascii="Times New Roman" w:eastAsia="MS Mincho" w:hAnsi="Times New Roman"/>
          <w:sz w:val="24"/>
          <w:szCs w:val="24"/>
          <w:lang w:val="uk-UA" w:eastAsia="ru-RU"/>
        </w:rPr>
        <w:tab/>
      </w:r>
      <w:r w:rsidRPr="006C372C">
        <w:rPr>
          <w:rFonts w:ascii="Times New Roman" w:eastAsia="MS Mincho" w:hAnsi="Times New Roman"/>
          <w:sz w:val="24"/>
          <w:szCs w:val="24"/>
          <w:lang w:val="uk-UA" w:eastAsia="ru-RU"/>
        </w:rPr>
        <w:tab/>
      </w:r>
      <w:r w:rsidRPr="006C372C">
        <w:rPr>
          <w:rFonts w:ascii="Times New Roman" w:eastAsia="MS Mincho" w:hAnsi="Times New Roman"/>
          <w:sz w:val="24"/>
          <w:szCs w:val="24"/>
          <w:lang w:val="uk-UA" w:eastAsia="ru-RU"/>
        </w:rPr>
        <w:tab/>
      </w:r>
      <w:r w:rsidRPr="006C372C">
        <w:rPr>
          <w:rFonts w:ascii="Times New Roman" w:eastAsia="MS Mincho" w:hAnsi="Times New Roman"/>
          <w:sz w:val="24"/>
          <w:szCs w:val="24"/>
          <w:lang w:val="uk-UA" w:eastAsia="ru-RU"/>
        </w:rPr>
        <w:tab/>
      </w:r>
      <w:r w:rsidRPr="006C372C">
        <w:rPr>
          <w:rFonts w:ascii="Times New Roman" w:eastAsia="MS Mincho" w:hAnsi="Times New Roman"/>
          <w:sz w:val="24"/>
          <w:szCs w:val="24"/>
          <w:lang w:val="uk-UA" w:eastAsia="ru-RU"/>
        </w:rPr>
        <w:tab/>
      </w:r>
      <w:r w:rsidRPr="006C372C">
        <w:rPr>
          <w:rFonts w:ascii="Times New Roman" w:eastAsia="MS Mincho" w:hAnsi="Times New Roman"/>
          <w:sz w:val="24"/>
          <w:szCs w:val="24"/>
          <w:lang w:val="uk-UA" w:eastAsia="ru-RU"/>
        </w:rPr>
        <w:tab/>
      </w:r>
      <w:r w:rsidRPr="006C372C">
        <w:rPr>
          <w:rFonts w:ascii="Times New Roman" w:eastAsia="MS Mincho" w:hAnsi="Times New Roman"/>
          <w:sz w:val="24"/>
          <w:szCs w:val="24"/>
          <w:lang w:val="uk-UA" w:eastAsia="ru-RU"/>
        </w:rPr>
        <w:tab/>
      </w:r>
      <w:r w:rsidRPr="006C372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Голова приймальної комісії</w:t>
      </w:r>
    </w:p>
    <w:p w:rsidR="0036351C" w:rsidRPr="006C372C" w:rsidRDefault="0036351C" w:rsidP="006C372C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6C372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ab/>
      </w:r>
      <w:r w:rsidRPr="006C372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ab/>
      </w:r>
      <w:r w:rsidRPr="006C372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ab/>
      </w:r>
      <w:r w:rsidRPr="006C372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ab/>
      </w:r>
      <w:r w:rsidRPr="006C372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ab/>
      </w:r>
      <w:r w:rsidRPr="006C372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ab/>
      </w:r>
      <w:r w:rsidRPr="006C372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ab/>
      </w:r>
    </w:p>
    <w:p w:rsidR="0036351C" w:rsidRPr="006C372C" w:rsidRDefault="0036351C" w:rsidP="006C372C">
      <w:pPr>
        <w:spacing w:after="0" w:line="240" w:lineRule="auto"/>
        <w:ind w:left="4956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6C372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         ___________  В.С. Бакіров</w:t>
      </w:r>
    </w:p>
    <w:p w:rsidR="0036351C" w:rsidRPr="006C372C" w:rsidRDefault="0036351C" w:rsidP="006C372C">
      <w:pPr>
        <w:spacing w:after="0" w:line="240" w:lineRule="auto"/>
        <w:rPr>
          <w:rFonts w:ascii="Times New Roman" w:eastAsia="MS Mincho" w:hAnsi="Times New Roman"/>
          <w:sz w:val="24"/>
          <w:szCs w:val="24"/>
          <w:lang w:val="uk-UA" w:eastAsia="ru-RU"/>
        </w:rPr>
      </w:pPr>
    </w:p>
    <w:p w:rsidR="0036351C" w:rsidRPr="006C372C" w:rsidRDefault="0036351C" w:rsidP="006C372C">
      <w:pPr>
        <w:keepNext/>
        <w:spacing w:before="240" w:after="60" w:line="240" w:lineRule="auto"/>
        <w:jc w:val="center"/>
        <w:outlineLvl w:val="1"/>
        <w:rPr>
          <w:rFonts w:ascii="Times New Roman" w:eastAsia="MS Mincho" w:hAnsi="Times New Roman"/>
          <w:b/>
          <w:bCs/>
          <w:sz w:val="28"/>
          <w:szCs w:val="28"/>
          <w:lang w:val="uk-UA" w:eastAsia="ru-RU"/>
        </w:rPr>
      </w:pPr>
    </w:p>
    <w:p w:rsidR="0036351C" w:rsidRPr="006C372C" w:rsidRDefault="0036351C" w:rsidP="006C372C">
      <w:pPr>
        <w:spacing w:after="0" w:line="240" w:lineRule="auto"/>
        <w:ind w:left="4956"/>
        <w:rPr>
          <w:rFonts w:ascii="Times New Roman" w:eastAsia="MS Mincho" w:hAnsi="Times New Roman"/>
          <w:sz w:val="28"/>
          <w:szCs w:val="28"/>
          <w:lang w:val="uk-UA" w:eastAsia="ru-RU"/>
        </w:rPr>
      </w:pPr>
    </w:p>
    <w:p w:rsidR="0036351C" w:rsidRPr="006C372C" w:rsidRDefault="0036351C" w:rsidP="006C372C">
      <w:pPr>
        <w:spacing w:after="0" w:line="240" w:lineRule="auto"/>
        <w:ind w:left="4956"/>
        <w:rPr>
          <w:rFonts w:ascii="Times New Roman" w:eastAsia="MS Mincho" w:hAnsi="Times New Roman"/>
          <w:sz w:val="28"/>
          <w:szCs w:val="28"/>
          <w:lang w:val="uk-UA" w:eastAsia="ru-RU"/>
        </w:rPr>
      </w:pPr>
    </w:p>
    <w:p w:rsidR="0036351C" w:rsidRPr="006C372C" w:rsidRDefault="0036351C" w:rsidP="006C372C">
      <w:pPr>
        <w:spacing w:after="0" w:line="240" w:lineRule="auto"/>
        <w:ind w:left="4956"/>
        <w:rPr>
          <w:rFonts w:ascii="Times New Roman" w:eastAsia="MS Mincho" w:hAnsi="Times New Roman"/>
          <w:sz w:val="28"/>
          <w:szCs w:val="28"/>
          <w:lang w:val="uk-UA" w:eastAsia="ru-RU"/>
        </w:rPr>
      </w:pPr>
    </w:p>
    <w:p w:rsidR="0036351C" w:rsidRPr="006C372C" w:rsidRDefault="0036351C" w:rsidP="006C372C">
      <w:pPr>
        <w:spacing w:after="0" w:line="240" w:lineRule="auto"/>
        <w:rPr>
          <w:rFonts w:ascii="Times New Roman" w:eastAsia="MS Mincho" w:hAnsi="Times New Roman"/>
          <w:sz w:val="28"/>
          <w:szCs w:val="28"/>
          <w:lang w:val="uk-UA" w:eastAsia="ru-RU"/>
        </w:rPr>
      </w:pPr>
    </w:p>
    <w:p w:rsidR="0036351C" w:rsidRDefault="0036351C" w:rsidP="006C372C">
      <w:pPr>
        <w:keepNext/>
        <w:spacing w:before="240" w:after="60" w:line="240" w:lineRule="auto"/>
        <w:jc w:val="center"/>
        <w:outlineLvl w:val="1"/>
        <w:rPr>
          <w:rFonts w:ascii="Times New Roman" w:eastAsia="MS Mincho" w:hAnsi="Times New Roman"/>
          <w:b/>
          <w:bCs/>
          <w:sz w:val="28"/>
          <w:szCs w:val="28"/>
          <w:lang w:val="uk-UA" w:eastAsia="ru-RU"/>
        </w:rPr>
      </w:pPr>
      <w:r w:rsidRPr="006C372C">
        <w:rPr>
          <w:rFonts w:ascii="Times New Roman" w:eastAsia="MS Mincho" w:hAnsi="Times New Roman" w:cs="Times New Roman"/>
          <w:b/>
          <w:bCs/>
          <w:sz w:val="28"/>
          <w:szCs w:val="28"/>
          <w:lang w:val="uk-UA" w:eastAsia="ru-RU"/>
        </w:rPr>
        <w:t xml:space="preserve">Програма  </w:t>
      </w:r>
      <w:bookmarkStart w:id="0" w:name="_GoBack"/>
      <w:r>
        <w:rPr>
          <w:rFonts w:ascii="Times New Roman" w:eastAsia="MS Mincho" w:hAnsi="Times New Roman" w:cs="Times New Roman"/>
          <w:b/>
          <w:bCs/>
          <w:sz w:val="28"/>
          <w:szCs w:val="28"/>
          <w:lang w:val="uk-UA" w:eastAsia="ru-RU"/>
        </w:rPr>
        <w:t>комплексного екзамену</w:t>
      </w:r>
      <w:bookmarkEnd w:id="0"/>
      <w:r w:rsidRPr="006472DA">
        <w:rPr>
          <w:rFonts w:ascii="Times New Roman" w:eastAsia="MS Mincho" w:hAnsi="Times New Roman" w:cs="Times New Roman"/>
          <w:b/>
          <w:bCs/>
          <w:sz w:val="28"/>
          <w:szCs w:val="28"/>
          <w:lang w:val="uk-UA" w:eastAsia="ru-RU"/>
        </w:rPr>
        <w:t xml:space="preserve"> з математики та інформатики</w:t>
      </w:r>
    </w:p>
    <w:p w:rsidR="0036351C" w:rsidRDefault="0036351C" w:rsidP="006C372C">
      <w:pPr>
        <w:keepNext/>
        <w:spacing w:before="240" w:after="60" w:line="360" w:lineRule="auto"/>
        <w:jc w:val="center"/>
        <w:outlineLvl w:val="1"/>
        <w:rPr>
          <w:rFonts w:ascii="Times New Roman" w:eastAsia="MS Mincho" w:hAnsi="Times New Roman"/>
          <w:b/>
          <w:bCs/>
          <w:sz w:val="28"/>
          <w:szCs w:val="28"/>
          <w:lang w:val="uk-UA" w:eastAsia="ru-RU"/>
        </w:rPr>
      </w:pPr>
      <w:r w:rsidRPr="006C372C">
        <w:rPr>
          <w:rFonts w:ascii="Times New Roman" w:eastAsia="MS Mincho" w:hAnsi="Times New Roman" w:cs="Times New Roman"/>
          <w:b/>
          <w:bCs/>
          <w:sz w:val="28"/>
          <w:szCs w:val="28"/>
          <w:lang w:val="uk-UA" w:eastAsia="ru-RU"/>
        </w:rPr>
        <w:t xml:space="preserve">за </w:t>
      </w:r>
      <w:r>
        <w:rPr>
          <w:rFonts w:ascii="Times New Roman" w:eastAsia="MS Mincho" w:hAnsi="Times New Roman" w:cs="Times New Roman"/>
          <w:b/>
          <w:bCs/>
          <w:sz w:val="28"/>
          <w:szCs w:val="28"/>
          <w:lang w:val="uk-UA" w:eastAsia="ru-RU"/>
        </w:rPr>
        <w:t>напрям</w:t>
      </w:r>
      <w:r w:rsidRPr="00915CC0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ком</w:t>
      </w:r>
      <w:r>
        <w:rPr>
          <w:rFonts w:ascii="Times New Roman" w:eastAsia="MS Mincho" w:hAnsi="Times New Roman" w:cs="Times New Roman"/>
          <w:b/>
          <w:bCs/>
          <w:sz w:val="28"/>
          <w:szCs w:val="28"/>
          <w:lang w:val="uk-UA" w:eastAsia="ru-RU"/>
        </w:rPr>
        <w:t xml:space="preserve">: </w:t>
      </w:r>
      <w:r w:rsidRPr="006C372C">
        <w:rPr>
          <w:rFonts w:ascii="Times New Roman" w:eastAsia="MS Mincho" w:hAnsi="Times New Roman" w:cs="Times New Roman"/>
          <w:b/>
          <w:bCs/>
          <w:sz w:val="28"/>
          <w:szCs w:val="28"/>
          <w:lang w:val="uk-UA" w:eastAsia="ru-RU"/>
        </w:rPr>
        <w:t xml:space="preserve">122 </w:t>
      </w:r>
      <w:r w:rsidRPr="006C372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«</w:t>
      </w:r>
      <w:r w:rsidRPr="006C372C">
        <w:rPr>
          <w:rFonts w:ascii="Times New Roman" w:eastAsia="MS Mincho" w:hAnsi="Times New Roman" w:cs="Times New Roman"/>
          <w:b/>
          <w:bCs/>
          <w:sz w:val="28"/>
          <w:szCs w:val="28"/>
          <w:lang w:val="uk-UA" w:eastAsia="ru-RU"/>
        </w:rPr>
        <w:t xml:space="preserve">Комп’ютерні </w:t>
      </w:r>
      <w:r>
        <w:rPr>
          <w:rFonts w:ascii="Times New Roman" w:eastAsia="MS Mincho" w:hAnsi="Times New Roman" w:cs="Times New Roman"/>
          <w:b/>
          <w:bCs/>
          <w:sz w:val="28"/>
          <w:szCs w:val="28"/>
          <w:lang w:val="uk-UA" w:eastAsia="ru-RU"/>
        </w:rPr>
        <w:t xml:space="preserve">науки </w:t>
      </w:r>
      <w:r w:rsidRPr="006C372C">
        <w:rPr>
          <w:rFonts w:ascii="Times New Roman" w:eastAsia="MS Mincho" w:hAnsi="Times New Roman" w:cs="Times New Roman"/>
          <w:b/>
          <w:bCs/>
          <w:sz w:val="28"/>
          <w:szCs w:val="28"/>
          <w:lang w:val="uk-UA" w:eastAsia="ru-RU"/>
        </w:rPr>
        <w:t>»</w:t>
      </w:r>
    </w:p>
    <w:p w:rsidR="0036351C" w:rsidRDefault="0036351C" w:rsidP="006C372C">
      <w:pPr>
        <w:keepNext/>
        <w:spacing w:before="240" w:after="60" w:line="360" w:lineRule="auto"/>
        <w:jc w:val="center"/>
        <w:outlineLvl w:val="1"/>
        <w:rPr>
          <w:rFonts w:ascii="Times New Roman" w:eastAsia="MS Mincho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  <w:lang w:val="uk-UA" w:eastAsia="ru-RU"/>
        </w:rPr>
        <w:t xml:space="preserve">освітня програма: </w:t>
      </w:r>
      <w:r w:rsidRPr="00915CC0">
        <w:rPr>
          <w:rFonts w:ascii="Times New Roman" w:eastAsia="MS Mincho" w:hAnsi="Times New Roman" w:cs="Times New Roman"/>
          <w:b/>
          <w:bCs/>
          <w:sz w:val="28"/>
          <w:szCs w:val="28"/>
          <w:lang w:val="uk-UA" w:eastAsia="ru-RU"/>
        </w:rPr>
        <w:t>«Комп’ютерні науки »</w:t>
      </w:r>
    </w:p>
    <w:p w:rsidR="0036351C" w:rsidRDefault="0036351C" w:rsidP="006C372C">
      <w:pPr>
        <w:keepNext/>
        <w:spacing w:before="240" w:after="60" w:line="360" w:lineRule="auto"/>
        <w:jc w:val="center"/>
        <w:outlineLvl w:val="1"/>
        <w:rPr>
          <w:rFonts w:ascii="Times New Roman" w:eastAsia="MS Mincho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  <w:lang w:val="uk-UA" w:eastAsia="ru-RU"/>
        </w:rPr>
        <w:t>на основі освітньо-кваліфікаційного рівня молодшого спеціаліста</w:t>
      </w:r>
    </w:p>
    <w:p w:rsidR="0036351C" w:rsidRDefault="0036351C" w:rsidP="006C372C">
      <w:pPr>
        <w:keepNext/>
        <w:spacing w:before="240" w:after="60" w:line="360" w:lineRule="auto"/>
        <w:jc w:val="center"/>
        <w:outlineLvl w:val="1"/>
        <w:rPr>
          <w:rFonts w:ascii="Times New Roman" w:eastAsia="MS Mincho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  <w:lang w:val="uk-UA" w:eastAsia="ru-RU"/>
        </w:rPr>
        <w:t>бакалавр</w:t>
      </w:r>
    </w:p>
    <w:p w:rsidR="0036351C" w:rsidRPr="006C372C" w:rsidRDefault="0036351C" w:rsidP="006C372C">
      <w:pPr>
        <w:spacing w:after="120" w:line="240" w:lineRule="auto"/>
        <w:rPr>
          <w:rFonts w:ascii="Times New Roman" w:eastAsia="MS Mincho" w:hAnsi="Times New Roman"/>
          <w:sz w:val="28"/>
          <w:szCs w:val="28"/>
          <w:lang w:val="uk-UA" w:eastAsia="ru-RU"/>
        </w:rPr>
      </w:pPr>
    </w:p>
    <w:p w:rsidR="0036351C" w:rsidRPr="006C372C" w:rsidRDefault="0036351C" w:rsidP="006C372C">
      <w:pPr>
        <w:spacing w:after="120" w:line="240" w:lineRule="auto"/>
        <w:rPr>
          <w:rFonts w:ascii="Times New Roman" w:eastAsia="MS Mincho" w:hAnsi="Times New Roman"/>
          <w:sz w:val="28"/>
          <w:szCs w:val="28"/>
          <w:lang w:val="uk-UA" w:eastAsia="ru-RU"/>
        </w:rPr>
      </w:pPr>
    </w:p>
    <w:p w:rsidR="0036351C" w:rsidRPr="006C372C" w:rsidRDefault="0036351C" w:rsidP="006C372C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6C372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Затверджено на  засіданні Вченої ради факультету комп’ютерних наук   </w:t>
      </w:r>
    </w:p>
    <w:p w:rsidR="0036351C" w:rsidRPr="006C372C" w:rsidRDefault="0036351C" w:rsidP="006C372C">
      <w:pPr>
        <w:spacing w:after="0" w:line="240" w:lineRule="auto"/>
        <w:rPr>
          <w:rFonts w:ascii="Times New Roman" w:eastAsia="MS Mincho" w:hAnsi="Times New Roman"/>
          <w:sz w:val="28"/>
          <w:szCs w:val="28"/>
          <w:lang w:val="uk-UA" w:eastAsia="ru-RU"/>
        </w:rPr>
      </w:pPr>
      <w:r w:rsidRPr="006C372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Протокол №  </w:t>
      </w: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6</w:t>
      </w:r>
      <w:r w:rsidRPr="006C372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  від     </w:t>
      </w: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21. 12. 2017 р.</w:t>
      </w:r>
    </w:p>
    <w:p w:rsidR="0036351C" w:rsidRDefault="0036351C" w:rsidP="006C372C">
      <w:pPr>
        <w:spacing w:after="120" w:line="240" w:lineRule="auto"/>
        <w:rPr>
          <w:rFonts w:ascii="Times New Roman" w:eastAsia="MS Mincho" w:hAnsi="Times New Roman"/>
          <w:sz w:val="28"/>
          <w:szCs w:val="28"/>
          <w:lang w:val="uk-UA" w:eastAsia="ru-RU"/>
        </w:rPr>
      </w:pPr>
    </w:p>
    <w:p w:rsidR="0036351C" w:rsidRPr="006C372C" w:rsidRDefault="0036351C" w:rsidP="006C372C">
      <w:pPr>
        <w:spacing w:after="120" w:line="240" w:lineRule="auto"/>
        <w:rPr>
          <w:rFonts w:ascii="Times New Roman" w:eastAsia="MS Mincho" w:hAnsi="Times New Roman"/>
          <w:sz w:val="28"/>
          <w:szCs w:val="28"/>
          <w:lang w:val="uk-UA" w:eastAsia="ru-RU"/>
        </w:rPr>
      </w:pPr>
    </w:p>
    <w:p w:rsidR="0036351C" w:rsidRPr="006C372C" w:rsidRDefault="0036351C" w:rsidP="006C372C">
      <w:pPr>
        <w:spacing w:after="120" w:line="240" w:lineRule="auto"/>
        <w:rPr>
          <w:rFonts w:ascii="Times New Roman" w:eastAsia="MS Mincho" w:hAnsi="Times New Roman"/>
          <w:sz w:val="28"/>
          <w:szCs w:val="28"/>
          <w:lang w:val="uk-UA" w:eastAsia="ru-RU"/>
        </w:rPr>
      </w:pPr>
    </w:p>
    <w:p w:rsidR="0036351C" w:rsidRPr="006C372C" w:rsidRDefault="0036351C" w:rsidP="006C372C">
      <w:pPr>
        <w:spacing w:after="120" w:line="240" w:lineRule="auto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6C372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Голова Вченої ради</w:t>
      </w:r>
      <w:r w:rsidRPr="006C372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ab/>
      </w:r>
      <w:r w:rsidRPr="006C372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ab/>
      </w:r>
      <w:r w:rsidRPr="006C372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ab/>
        <w:t xml:space="preserve"> ________________  проф. Лазурик В. Т.</w:t>
      </w:r>
    </w:p>
    <w:p w:rsidR="0036351C" w:rsidRDefault="0036351C" w:rsidP="006C372C">
      <w:pPr>
        <w:spacing w:after="120" w:line="240" w:lineRule="auto"/>
        <w:rPr>
          <w:rFonts w:ascii="Times New Roman" w:eastAsia="MS Mincho" w:hAnsi="Times New Roman"/>
          <w:sz w:val="28"/>
          <w:szCs w:val="28"/>
          <w:lang w:val="uk-UA" w:eastAsia="ru-RU"/>
        </w:rPr>
      </w:pPr>
    </w:p>
    <w:p w:rsidR="0036351C" w:rsidRDefault="0036351C" w:rsidP="006C372C">
      <w:pPr>
        <w:spacing w:after="120" w:line="240" w:lineRule="auto"/>
        <w:rPr>
          <w:rFonts w:ascii="Times New Roman" w:eastAsia="MS Mincho" w:hAnsi="Times New Roman"/>
          <w:sz w:val="28"/>
          <w:szCs w:val="28"/>
          <w:lang w:val="uk-UA" w:eastAsia="ru-RU"/>
        </w:rPr>
      </w:pPr>
    </w:p>
    <w:p w:rsidR="0036351C" w:rsidRPr="006C372C" w:rsidRDefault="0036351C" w:rsidP="006C372C">
      <w:pPr>
        <w:spacing w:after="120" w:line="240" w:lineRule="auto"/>
        <w:rPr>
          <w:rFonts w:ascii="Times New Roman" w:eastAsia="MS Mincho" w:hAnsi="Times New Roman"/>
          <w:sz w:val="28"/>
          <w:szCs w:val="28"/>
          <w:lang w:val="uk-UA" w:eastAsia="ru-RU"/>
        </w:rPr>
      </w:pPr>
    </w:p>
    <w:p w:rsidR="0036351C" w:rsidRPr="006C372C" w:rsidRDefault="0036351C" w:rsidP="005E7A10">
      <w:pPr>
        <w:spacing w:after="120" w:line="240" w:lineRule="auto"/>
        <w:jc w:val="center"/>
        <w:rPr>
          <w:lang w:val="uk-UA"/>
        </w:rPr>
      </w:pPr>
      <w:r w:rsidRPr="006C372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м. Харків – 201</w:t>
      </w: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8 </w:t>
      </w:r>
      <w:r w:rsidRPr="006C372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р.</w:t>
      </w:r>
    </w:p>
    <w:p w:rsidR="0036351C" w:rsidRPr="006C372C" w:rsidRDefault="0036351C" w:rsidP="006C372C">
      <w:pPr>
        <w:spacing w:after="0"/>
        <w:jc w:val="center"/>
        <w:rPr>
          <w:lang w:val="uk-UA"/>
        </w:rPr>
      </w:pPr>
    </w:p>
    <w:p w:rsidR="0036351C" w:rsidRPr="00DB26FB" w:rsidRDefault="0036351C" w:rsidP="009116DE">
      <w:pPr>
        <w:spacing w:after="0" w:line="360" w:lineRule="auto"/>
        <w:jc w:val="both"/>
        <w:rPr>
          <w:rFonts w:ascii="Times New Roman" w:eastAsia="MS Mincho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  <w:lang w:val="uk-UA" w:eastAsia="ru-RU"/>
        </w:rPr>
        <w:t>І</w:t>
      </w:r>
      <w:r w:rsidRPr="00DB26FB">
        <w:rPr>
          <w:rFonts w:ascii="Times New Roman" w:eastAsia="MS Mincho" w:hAnsi="Times New Roman" w:cs="Times New Roman"/>
          <w:b/>
          <w:bCs/>
          <w:sz w:val="28"/>
          <w:szCs w:val="28"/>
          <w:lang w:val="uk-UA" w:eastAsia="ru-RU"/>
        </w:rPr>
        <w:t>. Перелік питань фахового вступного екзамену з математики та інформатики за розділами.</w:t>
      </w:r>
    </w:p>
    <w:p w:rsidR="0036351C" w:rsidRPr="0071307C" w:rsidRDefault="0036351C" w:rsidP="0071307C">
      <w:pPr>
        <w:spacing w:after="0" w:line="360" w:lineRule="auto"/>
        <w:jc w:val="center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71307C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МАТЕМАТИКА:</w:t>
      </w:r>
    </w:p>
    <w:p w:rsidR="0036351C" w:rsidRPr="009116DE" w:rsidRDefault="0036351C" w:rsidP="009116DE">
      <w:pPr>
        <w:pStyle w:val="ListParagraph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9116DE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Тригонометричні функції, їх властивості та дослідження за допомогою похідної.</w:t>
      </w:r>
    </w:p>
    <w:p w:rsidR="0036351C" w:rsidRPr="009116DE" w:rsidRDefault="0036351C" w:rsidP="009116DE">
      <w:pPr>
        <w:pStyle w:val="ListParagraph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9116DE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Рівняння прямої, параболи, гіперболи, кола та еліпса на площині.</w:t>
      </w:r>
    </w:p>
    <w:p w:rsidR="0036351C" w:rsidRPr="009116DE" w:rsidRDefault="0036351C" w:rsidP="009116DE">
      <w:pPr>
        <w:pStyle w:val="ListParagraph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9116DE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Системи лінійних алгебраїчних рівнянь. Умови існування та єдності розв’язків.</w:t>
      </w:r>
    </w:p>
    <w:p w:rsidR="0036351C" w:rsidRPr="009116DE" w:rsidRDefault="0036351C" w:rsidP="009116DE">
      <w:pPr>
        <w:pStyle w:val="ListParagraph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9116DE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Матриця. Визначник матриці. Рішення систем лінійних рівнянь за допомогою метода алгебраїчних доповнень.     </w:t>
      </w:r>
    </w:p>
    <w:p w:rsidR="0036351C" w:rsidRPr="009116DE" w:rsidRDefault="0036351C" w:rsidP="009116DE">
      <w:pPr>
        <w:pStyle w:val="ListParagraph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9116DE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Визначення похідної. Похідна елементарної функції. Похідна складної функції. Рівняння дотичної прямої до графіку функції в заданої точці. </w:t>
      </w:r>
    </w:p>
    <w:p w:rsidR="0036351C" w:rsidRPr="009116DE" w:rsidRDefault="0036351C" w:rsidP="009116DE">
      <w:pPr>
        <w:pStyle w:val="ListParagraph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9116DE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Дослідження функції за допомогою похідної.</w:t>
      </w:r>
    </w:p>
    <w:p w:rsidR="0036351C" w:rsidRPr="009116DE" w:rsidRDefault="0036351C" w:rsidP="009116DE">
      <w:pPr>
        <w:pStyle w:val="ListParagraph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9116DE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Визначення інтеграла. Визначений і невизначений інтеграл.</w:t>
      </w:r>
    </w:p>
    <w:p w:rsidR="0036351C" w:rsidRPr="009116DE" w:rsidRDefault="0036351C" w:rsidP="009116DE">
      <w:pPr>
        <w:pStyle w:val="ListParagraph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9116DE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Методи обчислення інтегралів. Обчислення інтеграла за допомогою заміни змінної.</w:t>
      </w:r>
    </w:p>
    <w:p w:rsidR="0036351C" w:rsidRPr="009116DE" w:rsidRDefault="0036351C" w:rsidP="009116DE">
      <w:pPr>
        <w:pStyle w:val="ListParagraph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9116DE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Знаходження площ</w:t>
      </w: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ини фігури, обмеженої функцією </w:t>
      </w:r>
      <w:r w:rsidRPr="009116DE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і в</w:t>
      </w: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ісс</w:t>
      </w:r>
      <w:r w:rsidRPr="009116DE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ю координат.</w:t>
      </w:r>
    </w:p>
    <w:p w:rsidR="0036351C" w:rsidRPr="009116DE" w:rsidRDefault="0036351C" w:rsidP="009116DE">
      <w:pPr>
        <w:pStyle w:val="ListParagraph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9116DE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Лінійні диференціальні рівняння першого порядку: розв’язання на прикладах.</w:t>
      </w:r>
    </w:p>
    <w:p w:rsidR="0036351C" w:rsidRPr="009116DE" w:rsidRDefault="0036351C" w:rsidP="009116DE">
      <w:pPr>
        <w:pStyle w:val="ListParagraph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9116DE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Нерівності, дії з ними, системи лінійних нерівностей, їх геометрична інтерпретація.</w:t>
      </w:r>
    </w:p>
    <w:p w:rsidR="0036351C" w:rsidRDefault="0036351C" w:rsidP="009116DE">
      <w:pPr>
        <w:pStyle w:val="ListParagraph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MS Mincho" w:hAnsi="Times New Roman"/>
          <w:sz w:val="28"/>
          <w:szCs w:val="28"/>
          <w:lang w:val="uk-UA" w:eastAsia="ru-RU"/>
        </w:rPr>
      </w:pPr>
      <w:r w:rsidRPr="009116DE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Багаточлени (поліноми), їх корені, квадратні та лінійні рівняння.</w:t>
      </w:r>
    </w:p>
    <w:p w:rsidR="0036351C" w:rsidRDefault="0036351C" w:rsidP="0071307C">
      <w:pPr>
        <w:spacing w:after="0" w:line="360" w:lineRule="auto"/>
        <w:jc w:val="both"/>
        <w:rPr>
          <w:rFonts w:ascii="Times New Roman" w:eastAsia="MS Mincho" w:hAnsi="Times New Roman"/>
          <w:sz w:val="28"/>
          <w:szCs w:val="28"/>
          <w:lang w:val="uk-UA" w:eastAsia="ru-RU"/>
        </w:rPr>
      </w:pPr>
    </w:p>
    <w:p w:rsidR="0036351C" w:rsidRPr="0071307C" w:rsidRDefault="0036351C" w:rsidP="0071307C">
      <w:pPr>
        <w:spacing w:after="0" w:line="360" w:lineRule="auto"/>
        <w:jc w:val="center"/>
        <w:rPr>
          <w:rFonts w:ascii="Times New Roman" w:eastAsia="MS Mincho" w:hAnsi="Times New Roman"/>
          <w:sz w:val="28"/>
          <w:szCs w:val="28"/>
          <w:lang w:val="uk-UA"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ІНФОРМАТИКА:</w:t>
      </w:r>
    </w:p>
    <w:p w:rsidR="0036351C" w:rsidRPr="009116DE" w:rsidRDefault="0036351C" w:rsidP="0071307C">
      <w:pPr>
        <w:pStyle w:val="ListParagraph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9116DE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Оператори однієї з наступних мов програмування: Паскаль, Дельфи, С, С++.</w:t>
      </w:r>
    </w:p>
    <w:p w:rsidR="0036351C" w:rsidRPr="009116DE" w:rsidRDefault="0036351C" w:rsidP="0071307C">
      <w:pPr>
        <w:pStyle w:val="ListParagraph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9116DE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Типи даних і опис змінних однієї з наступних мов програмування: Паскаль, Дельфи, С, С++.</w:t>
      </w:r>
    </w:p>
    <w:p w:rsidR="0036351C" w:rsidRPr="009116DE" w:rsidRDefault="0036351C" w:rsidP="0071307C">
      <w:pPr>
        <w:pStyle w:val="ListParagraph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9116DE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Проста програма в одній з наступних мов програмування: Паскаль, Дельфи, С, С++.</w:t>
      </w:r>
    </w:p>
    <w:p w:rsidR="0036351C" w:rsidRPr="009116DE" w:rsidRDefault="0036351C" w:rsidP="0071307C">
      <w:pPr>
        <w:pStyle w:val="ListParagraph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9116DE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Функції, процедури в одній з наступних мов програмування: Паскаль, Дельфи, С, С++.   </w:t>
      </w:r>
    </w:p>
    <w:p w:rsidR="0036351C" w:rsidRPr="009116DE" w:rsidRDefault="0036351C" w:rsidP="0071307C">
      <w:pPr>
        <w:pStyle w:val="ListParagraph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9116DE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Алгоритм знаходження найбільшого значення у послідовності числових значень. Його поведінка при збільшенні довжини послідовності.</w:t>
      </w:r>
    </w:p>
    <w:p w:rsidR="0036351C" w:rsidRPr="009116DE" w:rsidRDefault="0036351C" w:rsidP="0071307C">
      <w:pPr>
        <w:pStyle w:val="ListParagraph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9116DE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Будь який алгоритм сортування послідовності числових значень у спосіб їх порівняння. Його поведінка при збільшенні довжини послідовності.</w:t>
      </w:r>
    </w:p>
    <w:p w:rsidR="0036351C" w:rsidRPr="009116DE" w:rsidRDefault="0036351C" w:rsidP="0071307C">
      <w:pPr>
        <w:pStyle w:val="ListParagraph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9116DE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Алгоритм пошуку слова з кількох символів  у рядку символів.</w:t>
      </w:r>
    </w:p>
    <w:p w:rsidR="0036351C" w:rsidRPr="009116DE" w:rsidRDefault="0036351C" w:rsidP="0071307C">
      <w:pPr>
        <w:pStyle w:val="ListParagraph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9116DE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Алгоритм наближеного пошуку хоча б одного кореня заданої неперервної функції на заданому інтервалі.</w:t>
      </w:r>
    </w:p>
    <w:p w:rsidR="0036351C" w:rsidRPr="009116DE" w:rsidRDefault="0036351C" w:rsidP="0071307C">
      <w:pPr>
        <w:pStyle w:val="ListParagraph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9116DE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Алгоритм обчислення коренів квадратного рівняння та відповідна програма на одній з наступних мов програмування: Паскаль, Дельфи, С, С++.</w:t>
      </w:r>
    </w:p>
    <w:p w:rsidR="0036351C" w:rsidRPr="009116DE" w:rsidRDefault="0036351C" w:rsidP="0071307C">
      <w:pPr>
        <w:pStyle w:val="ListParagraph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9116DE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Алгоритм добутку матриці на вектор та відповідна програма на одній з наступних мов програмування: Паскаль, Дельфи, С, С++.</w:t>
      </w:r>
    </w:p>
    <w:p w:rsidR="0036351C" w:rsidRPr="009116DE" w:rsidRDefault="0036351C" w:rsidP="0071307C">
      <w:pPr>
        <w:pStyle w:val="ListParagraph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9116DE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Що являє собою WEB і яким чином здійснюється там адресація?</w:t>
      </w:r>
    </w:p>
    <w:p w:rsidR="0036351C" w:rsidRPr="009116DE" w:rsidRDefault="0036351C" w:rsidP="0071307C">
      <w:pPr>
        <w:pStyle w:val="ListParagraph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9116DE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З яких основних пристроїв складаються персональні комп’ютери, ноутбуки?</w:t>
      </w:r>
    </w:p>
    <w:p w:rsidR="0036351C" w:rsidRPr="00DB26FB" w:rsidRDefault="0036351C" w:rsidP="0071307C">
      <w:pPr>
        <w:pStyle w:val="ListParagraph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9116DE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Поясніть принцип роботи комп’ютера над виконанням завантаженої програми на прикладі уявного найпростішого  комп’ютера, схему якого запропонував математик Дж. фон Нейман у середини ХХ століття</w:t>
      </w:r>
      <w:r w:rsidRPr="00DB26FB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?</w:t>
      </w:r>
    </w:p>
    <w:p w:rsidR="0036351C" w:rsidRDefault="0036351C" w:rsidP="00DB26FB">
      <w:pPr>
        <w:spacing w:after="120" w:line="264" w:lineRule="auto"/>
        <w:ind w:left="993" w:hanging="426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6351C" w:rsidRDefault="0036351C" w:rsidP="00DB26FB">
      <w:pPr>
        <w:spacing w:after="120" w:line="264" w:lineRule="auto"/>
        <w:ind w:left="993" w:hanging="426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6351C" w:rsidRDefault="0036351C" w:rsidP="00DB26FB">
      <w:pPr>
        <w:spacing w:after="120" w:line="264" w:lineRule="auto"/>
        <w:ind w:left="993" w:hanging="426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6351C" w:rsidRDefault="0036351C" w:rsidP="00DB26FB">
      <w:pPr>
        <w:spacing w:after="120" w:line="264" w:lineRule="auto"/>
        <w:ind w:left="993" w:hanging="426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6351C" w:rsidRDefault="0036351C" w:rsidP="00DB26FB">
      <w:pPr>
        <w:spacing w:after="120" w:line="264" w:lineRule="auto"/>
        <w:ind w:left="993" w:hanging="426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6351C" w:rsidRDefault="0036351C" w:rsidP="00DB26FB">
      <w:pPr>
        <w:spacing w:after="120" w:line="264" w:lineRule="auto"/>
        <w:ind w:left="993" w:hanging="426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6351C" w:rsidRDefault="0036351C" w:rsidP="00DB26FB">
      <w:pPr>
        <w:spacing w:after="120" w:line="264" w:lineRule="auto"/>
        <w:ind w:left="993" w:hanging="426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6351C" w:rsidRDefault="0036351C" w:rsidP="00DB26FB">
      <w:pPr>
        <w:spacing w:after="120" w:line="264" w:lineRule="auto"/>
        <w:ind w:left="993" w:hanging="426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6351C" w:rsidRPr="00DB26FB" w:rsidRDefault="0036351C" w:rsidP="00DB26FB">
      <w:pPr>
        <w:spacing w:after="120" w:line="264" w:lineRule="auto"/>
        <w:ind w:left="993" w:hanging="426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ІІ</w:t>
      </w:r>
      <w:r w:rsidRPr="00DB26FB">
        <w:rPr>
          <w:rFonts w:ascii="Times New Roman" w:hAnsi="Times New Roman" w:cs="Times New Roman"/>
          <w:b/>
          <w:bCs/>
          <w:sz w:val="28"/>
          <w:szCs w:val="28"/>
          <w:lang w:val="uk-UA"/>
        </w:rPr>
        <w:t>. Загальні критерії оцінювання знань.</w:t>
      </w:r>
    </w:p>
    <w:tbl>
      <w:tblPr>
        <w:tblW w:w="975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41"/>
        <w:gridCol w:w="1969"/>
        <w:gridCol w:w="6048"/>
      </w:tblGrid>
      <w:tr w:rsidR="0036351C" w:rsidRPr="002A5625">
        <w:trPr>
          <w:trHeight w:val="1104"/>
        </w:trPr>
        <w:tc>
          <w:tcPr>
            <w:tcW w:w="1118" w:type="dxa"/>
            <w:vAlign w:val="center"/>
          </w:tcPr>
          <w:p w:rsidR="0036351C" w:rsidRPr="002A5625" w:rsidRDefault="0036351C" w:rsidP="001B31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56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ОцінкаECTS</w:t>
            </w:r>
          </w:p>
        </w:tc>
        <w:tc>
          <w:tcPr>
            <w:tcW w:w="1980" w:type="dxa"/>
            <w:vAlign w:val="center"/>
          </w:tcPr>
          <w:p w:rsidR="0036351C" w:rsidRPr="002A5625" w:rsidRDefault="0036351C" w:rsidP="001B31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56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Оцінка за національною шкалою</w:t>
            </w:r>
          </w:p>
        </w:tc>
        <w:tc>
          <w:tcPr>
            <w:tcW w:w="6660" w:type="dxa"/>
            <w:vAlign w:val="center"/>
          </w:tcPr>
          <w:p w:rsidR="0036351C" w:rsidRPr="002A5625" w:rsidRDefault="0036351C" w:rsidP="001B31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56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Вимоги</w:t>
            </w:r>
          </w:p>
        </w:tc>
      </w:tr>
      <w:tr w:rsidR="0036351C" w:rsidRPr="002A5625">
        <w:tc>
          <w:tcPr>
            <w:tcW w:w="1118" w:type="dxa"/>
            <w:vAlign w:val="center"/>
          </w:tcPr>
          <w:p w:rsidR="0036351C" w:rsidRPr="002A5625" w:rsidRDefault="0036351C" w:rsidP="001B31F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A562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(90-100)</w:t>
            </w:r>
          </w:p>
        </w:tc>
        <w:tc>
          <w:tcPr>
            <w:tcW w:w="1980" w:type="dxa"/>
            <w:vAlign w:val="center"/>
          </w:tcPr>
          <w:p w:rsidR="0036351C" w:rsidRPr="002A5625" w:rsidRDefault="0036351C" w:rsidP="001B31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56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відмінно  </w:t>
            </w:r>
          </w:p>
        </w:tc>
        <w:tc>
          <w:tcPr>
            <w:tcW w:w="6660" w:type="dxa"/>
            <w:vAlign w:val="center"/>
          </w:tcPr>
          <w:p w:rsidR="0036351C" w:rsidRPr="002A5625" w:rsidRDefault="0036351C" w:rsidP="001B31FE">
            <w:pPr>
              <w:ind w:firstLine="43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56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Тверде засвоєння теоретичного матеріалу, глибокі та вичерпні знання змісту програмного матеріалу по суті питання, розуміння сутності та взаємозв'язку розглянутих процесів і явищ, тверде знання основних положень суміжних питань. </w:t>
            </w:r>
          </w:p>
          <w:p w:rsidR="0036351C" w:rsidRPr="002A5625" w:rsidRDefault="0036351C" w:rsidP="001B31FE">
            <w:pPr>
              <w:ind w:firstLine="43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56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Уміння самостійно використовувати математичний апарат для аналізу та вирішення практичних завдань, робити правильні висновки з отриманих результатів.</w:t>
            </w:r>
          </w:p>
        </w:tc>
      </w:tr>
      <w:tr w:rsidR="0036351C" w:rsidRPr="002A5625">
        <w:trPr>
          <w:trHeight w:val="2254"/>
        </w:trPr>
        <w:tc>
          <w:tcPr>
            <w:tcW w:w="1118" w:type="dxa"/>
            <w:vAlign w:val="center"/>
          </w:tcPr>
          <w:p w:rsidR="0036351C" w:rsidRPr="002A5625" w:rsidRDefault="0036351C" w:rsidP="001B31F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A562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(70-89)</w:t>
            </w:r>
          </w:p>
        </w:tc>
        <w:tc>
          <w:tcPr>
            <w:tcW w:w="1980" w:type="dxa"/>
            <w:vAlign w:val="center"/>
          </w:tcPr>
          <w:p w:rsidR="0036351C" w:rsidRPr="002A5625" w:rsidRDefault="0036351C" w:rsidP="001B31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56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добре </w:t>
            </w:r>
          </w:p>
        </w:tc>
        <w:tc>
          <w:tcPr>
            <w:tcW w:w="6660" w:type="dxa"/>
            <w:vAlign w:val="center"/>
          </w:tcPr>
          <w:p w:rsidR="0036351C" w:rsidRPr="002A5625" w:rsidRDefault="0036351C" w:rsidP="001B31FE">
            <w:pPr>
              <w:ind w:firstLine="43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56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Тверді і досить повні знання теоретичного матеріалу по суті питання, правильне розуміння сутності та взаємозв'язку розглянутих процесів і явищ, розуміння основних положень суміжних питань. </w:t>
            </w:r>
          </w:p>
          <w:p w:rsidR="0036351C" w:rsidRPr="002A5625" w:rsidRDefault="0036351C" w:rsidP="001B31FE">
            <w:pPr>
              <w:ind w:firstLine="43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56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Уміння самостійно застосовувати математичний апарат для вирішення практичних завдань.</w:t>
            </w:r>
          </w:p>
        </w:tc>
      </w:tr>
      <w:tr w:rsidR="0036351C" w:rsidRPr="002A5625">
        <w:trPr>
          <w:trHeight w:val="2254"/>
        </w:trPr>
        <w:tc>
          <w:tcPr>
            <w:tcW w:w="1118" w:type="dxa"/>
            <w:vAlign w:val="center"/>
          </w:tcPr>
          <w:p w:rsidR="0036351C" w:rsidRPr="002A5625" w:rsidRDefault="0036351C" w:rsidP="001B31F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A562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(50-69)</w:t>
            </w:r>
          </w:p>
        </w:tc>
        <w:tc>
          <w:tcPr>
            <w:tcW w:w="1980" w:type="dxa"/>
            <w:vAlign w:val="center"/>
          </w:tcPr>
          <w:p w:rsidR="0036351C" w:rsidRPr="002A5625" w:rsidRDefault="0036351C" w:rsidP="001B31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56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задовільно </w:t>
            </w:r>
          </w:p>
        </w:tc>
        <w:tc>
          <w:tcPr>
            <w:tcW w:w="6660" w:type="dxa"/>
            <w:vAlign w:val="center"/>
          </w:tcPr>
          <w:p w:rsidR="0036351C" w:rsidRPr="002A5625" w:rsidRDefault="0036351C" w:rsidP="001B31FE">
            <w:pPr>
              <w:ind w:firstLine="43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56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Тверде знання і розуміння теоретичного матеріалу по суті питання. Правильні і конкретні відповіді на поставлені питання за наявності окремих несуттєвих помилок при висвітленні окремих положень. Уміння застосовувати теоретичні знання до вирішення основних практичних завдань при обмеженні математичного апарату.</w:t>
            </w:r>
          </w:p>
        </w:tc>
      </w:tr>
      <w:tr w:rsidR="0036351C" w:rsidRPr="002A5625">
        <w:tc>
          <w:tcPr>
            <w:tcW w:w="1118" w:type="dxa"/>
            <w:vAlign w:val="center"/>
          </w:tcPr>
          <w:p w:rsidR="0036351C" w:rsidRPr="002A5625" w:rsidRDefault="0036351C" w:rsidP="001B31F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A562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(0-49)</w:t>
            </w:r>
          </w:p>
        </w:tc>
        <w:tc>
          <w:tcPr>
            <w:tcW w:w="1980" w:type="dxa"/>
            <w:vAlign w:val="center"/>
          </w:tcPr>
          <w:p w:rsidR="0036351C" w:rsidRPr="002A5625" w:rsidRDefault="0036351C" w:rsidP="001B31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56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незадовільно</w:t>
            </w:r>
          </w:p>
        </w:tc>
        <w:tc>
          <w:tcPr>
            <w:tcW w:w="6660" w:type="dxa"/>
            <w:vAlign w:val="center"/>
          </w:tcPr>
          <w:p w:rsidR="0036351C" w:rsidRPr="002A5625" w:rsidRDefault="0036351C" w:rsidP="001B31FE">
            <w:pPr>
              <w:ind w:firstLine="43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56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Недостатнє розуміння суті розглянутих процесів і явищ, наявність грубих помилок у відповіді. Невміння застосовувати знання при вирішенні практичних завдань.</w:t>
            </w:r>
          </w:p>
        </w:tc>
      </w:tr>
    </w:tbl>
    <w:p w:rsidR="0036351C" w:rsidRPr="00DB26FB" w:rsidRDefault="0036351C" w:rsidP="00DB26FB">
      <w:pPr>
        <w:pStyle w:val="BodyText"/>
        <w:spacing w:after="0" w:line="264" w:lineRule="auto"/>
        <w:rPr>
          <w:rFonts w:eastAsia="MS Mincho"/>
          <w:lang w:val="uk-UA"/>
        </w:rPr>
      </w:pPr>
    </w:p>
    <w:p w:rsidR="0036351C" w:rsidRPr="00B47A40" w:rsidRDefault="0036351C" w:rsidP="00B47A40">
      <w:pPr>
        <w:ind w:firstLine="432"/>
        <w:rPr>
          <w:rFonts w:ascii="Times New Roman" w:hAnsi="Times New Roman" w:cs="Times New Roman"/>
          <w:sz w:val="28"/>
          <w:szCs w:val="28"/>
          <w:lang w:val="uk-UA"/>
        </w:rPr>
      </w:pPr>
      <w:r w:rsidRPr="00D62923">
        <w:rPr>
          <w:rFonts w:ascii="Times New Roman" w:hAnsi="Times New Roman" w:cs="Times New Roman"/>
          <w:sz w:val="28"/>
          <w:szCs w:val="28"/>
          <w:lang w:val="uk-UA"/>
        </w:rPr>
        <w:t>Вступник допускається до участі у конкурсному відборі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62923">
        <w:rPr>
          <w:rFonts w:ascii="Times New Roman" w:hAnsi="Times New Roman" w:cs="Times New Roman"/>
          <w:sz w:val="28"/>
          <w:szCs w:val="28"/>
          <w:lang w:val="uk-UA"/>
        </w:rPr>
        <w:t>для  зарахування на навчання, якщо кількість балів із фахового вступного  випробування складає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62923">
        <w:rPr>
          <w:rFonts w:ascii="Times New Roman" w:hAnsi="Times New Roman" w:cs="Times New Roman"/>
          <w:sz w:val="28"/>
          <w:szCs w:val="28"/>
          <w:lang w:val="uk-UA"/>
        </w:rPr>
        <w:t>не менше 50.</w:t>
      </w:r>
    </w:p>
    <w:p w:rsidR="0036351C" w:rsidRPr="00DB26FB" w:rsidRDefault="0036351C" w:rsidP="00DB26FB">
      <w:pPr>
        <w:spacing w:after="120"/>
        <w:ind w:firstLine="708"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val="uk-UA"/>
        </w:rPr>
      </w:pPr>
      <w:r w:rsidRPr="00DB26FB">
        <w:rPr>
          <w:rFonts w:ascii="Times New Roman" w:eastAsia="MS Mincho" w:hAnsi="Times New Roman" w:cs="Times New Roman"/>
          <w:b/>
          <w:bCs/>
          <w:sz w:val="28"/>
          <w:szCs w:val="28"/>
          <w:lang w:val="uk-UA"/>
        </w:rPr>
        <w:t>ІІІ. Рекомендована література</w:t>
      </w:r>
    </w:p>
    <w:p w:rsidR="0036351C" w:rsidRPr="00DB26FB" w:rsidRDefault="0036351C" w:rsidP="00DB26FB">
      <w:pPr>
        <w:numPr>
          <w:ilvl w:val="0"/>
          <w:numId w:val="3"/>
        </w:numPr>
        <w:spacing w:after="12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DB26FB">
        <w:rPr>
          <w:rFonts w:ascii="Times New Roman" w:hAnsi="Times New Roman" w:cs="Times New Roman"/>
          <w:sz w:val="28"/>
          <w:szCs w:val="28"/>
        </w:rPr>
        <w:t>Макарова Н. В., Волков В. Б. Информатика: Учебник для вузов</w:t>
      </w:r>
      <w:r w:rsidRPr="00DB26FB">
        <w:rPr>
          <w:rFonts w:ascii="Times New Roman" w:eastAsia="MS Mincho" w:hAnsi="Times New Roman" w:cs="Times New Roman"/>
          <w:sz w:val="28"/>
          <w:szCs w:val="28"/>
        </w:rPr>
        <w:t>.</w:t>
      </w:r>
      <w:r w:rsidRPr="00DB26FB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–</w:t>
      </w:r>
      <w:r w:rsidRPr="00DB26FB">
        <w:rPr>
          <w:rFonts w:ascii="Times New Roman" w:hAnsi="Times New Roman" w:cs="Times New Roman"/>
          <w:sz w:val="28"/>
          <w:szCs w:val="28"/>
        </w:rPr>
        <w:t>СПб.: Питер, 2011. – 576 с</w:t>
      </w:r>
      <w:r w:rsidRPr="00DB26F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6351C" w:rsidRPr="00DB26FB" w:rsidRDefault="0036351C" w:rsidP="00DB26FB">
      <w:pPr>
        <w:numPr>
          <w:ilvl w:val="0"/>
          <w:numId w:val="3"/>
        </w:numPr>
        <w:spacing w:after="12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DB26FB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DB26FB">
        <w:rPr>
          <w:rFonts w:ascii="Times New Roman" w:hAnsi="Times New Roman" w:cs="Times New Roman"/>
          <w:sz w:val="28"/>
          <w:szCs w:val="28"/>
        </w:rPr>
        <w:t>еняев М.Ф. Информатика и основы программирования. Учебное пособие. – М.: Омега-Л, 2006. – 458 с.</w:t>
      </w:r>
    </w:p>
    <w:p w:rsidR="0036351C" w:rsidRPr="00DB26FB" w:rsidRDefault="0036351C" w:rsidP="00DB26FB">
      <w:pPr>
        <w:numPr>
          <w:ilvl w:val="0"/>
          <w:numId w:val="3"/>
        </w:numPr>
        <w:spacing w:after="12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DB26FB">
        <w:rPr>
          <w:rFonts w:ascii="Times New Roman" w:hAnsi="Times New Roman" w:cs="Times New Roman"/>
          <w:sz w:val="28"/>
          <w:szCs w:val="28"/>
        </w:rPr>
        <w:t>ЗелинскийС</w:t>
      </w:r>
      <w:r w:rsidRPr="00E21CCD">
        <w:rPr>
          <w:rFonts w:ascii="Times New Roman" w:hAnsi="Times New Roman" w:cs="Times New Roman"/>
          <w:sz w:val="28"/>
          <w:szCs w:val="28"/>
        </w:rPr>
        <w:t>.</w:t>
      </w:r>
      <w:r w:rsidRPr="00DB26FB">
        <w:rPr>
          <w:rFonts w:ascii="Times New Roman" w:hAnsi="Times New Roman" w:cs="Times New Roman"/>
          <w:sz w:val="28"/>
          <w:szCs w:val="28"/>
        </w:rPr>
        <w:t>Э</w:t>
      </w:r>
      <w:r w:rsidRPr="00E21CCD">
        <w:rPr>
          <w:rFonts w:ascii="Times New Roman" w:hAnsi="Times New Roman" w:cs="Times New Roman"/>
          <w:sz w:val="28"/>
          <w:szCs w:val="28"/>
        </w:rPr>
        <w:t xml:space="preserve">. </w:t>
      </w:r>
      <w:r w:rsidRPr="00DB26FB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E21CCD">
        <w:rPr>
          <w:rFonts w:ascii="Times New Roman" w:hAnsi="Times New Roman" w:cs="Times New Roman"/>
          <w:sz w:val="28"/>
          <w:szCs w:val="28"/>
        </w:rPr>
        <w:t xml:space="preserve"> </w:t>
      </w:r>
      <w:r w:rsidRPr="00DB26FB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Pr="00E21CCD">
        <w:rPr>
          <w:rFonts w:ascii="Times New Roman" w:hAnsi="Times New Roman" w:cs="Times New Roman"/>
          <w:sz w:val="28"/>
          <w:szCs w:val="28"/>
        </w:rPr>
        <w:t xml:space="preserve"> 2007. </w:t>
      </w:r>
      <w:r w:rsidRPr="00DB26FB">
        <w:rPr>
          <w:rFonts w:ascii="Times New Roman" w:hAnsi="Times New Roman" w:cs="Times New Roman"/>
          <w:sz w:val="28"/>
          <w:szCs w:val="28"/>
        </w:rPr>
        <w:t>Учебный курс. – Харьков: Фолио, 2008. – 507 с.</w:t>
      </w:r>
    </w:p>
    <w:p w:rsidR="0036351C" w:rsidRPr="00DB26FB" w:rsidRDefault="0036351C" w:rsidP="00DB26FB">
      <w:pPr>
        <w:numPr>
          <w:ilvl w:val="0"/>
          <w:numId w:val="3"/>
        </w:numPr>
        <w:spacing w:after="12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DB26FB">
        <w:rPr>
          <w:rFonts w:ascii="Times New Roman" w:hAnsi="Times New Roman" w:cs="Times New Roman"/>
          <w:sz w:val="28"/>
          <w:szCs w:val="28"/>
          <w:lang w:val="uk-UA"/>
        </w:rPr>
        <w:t>Войтюшенко Н.М., Остапець А.І. Інформатика і комп’ютерна техніка. Навчальний посібник. – Київ: Центр навчальної літератури, 2006. – 568 с.</w:t>
      </w:r>
    </w:p>
    <w:p w:rsidR="0036351C" w:rsidRPr="007D62E5" w:rsidRDefault="0036351C" w:rsidP="007D62E5">
      <w:pPr>
        <w:numPr>
          <w:ilvl w:val="0"/>
          <w:numId w:val="3"/>
        </w:numPr>
        <w:spacing w:after="12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62E5">
        <w:rPr>
          <w:rFonts w:ascii="Times New Roman" w:hAnsi="Times New Roman" w:cs="Times New Roman"/>
          <w:sz w:val="28"/>
          <w:szCs w:val="28"/>
          <w:lang w:val="uk-UA"/>
        </w:rPr>
        <w:t>Добринін С. В.</w:t>
      </w:r>
      <w:r w:rsidRPr="007D62E5">
        <w:rPr>
          <w:rFonts w:ascii="Times New Roman" w:hAnsi="Times New Roman" w:cs="Times New Roman"/>
          <w:sz w:val="28"/>
          <w:szCs w:val="28"/>
          <w:lang w:val="uk-UA"/>
        </w:rPr>
        <w:tab/>
        <w:t>Комп’ютер</w:t>
      </w:r>
      <w:r>
        <w:rPr>
          <w:rFonts w:ascii="Times New Roman" w:hAnsi="Times New Roman" w:cs="Times New Roman"/>
          <w:sz w:val="28"/>
          <w:szCs w:val="28"/>
          <w:lang w:val="uk-UA"/>
        </w:rPr>
        <w:t>ні основи : Навчальний посібник</w:t>
      </w:r>
      <w:r w:rsidRPr="007D62E5">
        <w:rPr>
          <w:rFonts w:ascii="Times New Roman" w:hAnsi="Times New Roman" w:cs="Times New Roman"/>
          <w:sz w:val="28"/>
          <w:szCs w:val="28"/>
          <w:lang w:val="uk-UA"/>
        </w:rPr>
        <w:t>Харків, ХНУ ім. В.Н. Каразіна, 2008. - 236 с.</w:t>
      </w:r>
    </w:p>
    <w:p w:rsidR="0036351C" w:rsidRPr="007D62E5" w:rsidRDefault="0036351C" w:rsidP="007D62E5">
      <w:pPr>
        <w:numPr>
          <w:ilvl w:val="0"/>
          <w:numId w:val="3"/>
        </w:numPr>
        <w:spacing w:after="12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62E5">
        <w:rPr>
          <w:rFonts w:ascii="Times New Roman" w:hAnsi="Times New Roman" w:cs="Times New Roman"/>
          <w:sz w:val="28"/>
          <w:szCs w:val="28"/>
          <w:lang w:val="uk-UA"/>
        </w:rPr>
        <w:t>Немюгин С.А</w:t>
      </w:r>
      <w:r w:rsidRPr="007D62E5">
        <w:rPr>
          <w:rFonts w:ascii="Times New Roman" w:hAnsi="Times New Roman" w:cs="Times New Roman"/>
          <w:sz w:val="28"/>
          <w:szCs w:val="28"/>
          <w:lang w:val="uk-UA"/>
        </w:rPr>
        <w:tab/>
        <w:t>TurboPascal</w:t>
      </w:r>
      <w:r w:rsidRPr="007D62E5">
        <w:rPr>
          <w:rFonts w:ascii="Times New Roman" w:hAnsi="Times New Roman" w:cs="Times New Roman"/>
          <w:sz w:val="28"/>
          <w:szCs w:val="28"/>
          <w:lang w:val="uk-UA"/>
        </w:rPr>
        <w:tab/>
        <w:t>С-Пб:Питер: 2003 г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6351C" w:rsidRPr="007D62E5" w:rsidRDefault="0036351C" w:rsidP="007D62E5">
      <w:pPr>
        <w:numPr>
          <w:ilvl w:val="0"/>
          <w:numId w:val="3"/>
        </w:numPr>
        <w:spacing w:after="12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62E5">
        <w:rPr>
          <w:rFonts w:ascii="Times New Roman" w:hAnsi="Times New Roman" w:cs="Times New Roman"/>
          <w:sz w:val="28"/>
          <w:szCs w:val="28"/>
          <w:lang w:val="uk-UA"/>
        </w:rPr>
        <w:t>Гусева А.И.</w:t>
      </w:r>
      <w:r w:rsidRPr="007D62E5">
        <w:rPr>
          <w:rFonts w:ascii="Times New Roman" w:hAnsi="Times New Roman" w:cs="Times New Roman"/>
          <w:sz w:val="28"/>
          <w:szCs w:val="28"/>
          <w:lang w:val="uk-UA"/>
        </w:rPr>
        <w:tab/>
        <w:t>Учимсяп</w:t>
      </w:r>
      <w:r>
        <w:rPr>
          <w:rFonts w:ascii="Times New Roman" w:hAnsi="Times New Roman" w:cs="Times New Roman"/>
          <w:sz w:val="28"/>
          <w:szCs w:val="28"/>
          <w:lang w:val="uk-UA"/>
        </w:rPr>
        <w:t>рограммироватьTurboPascal 7.0</w:t>
      </w:r>
      <w:r w:rsidRPr="007D62E5">
        <w:rPr>
          <w:rFonts w:ascii="Times New Roman" w:hAnsi="Times New Roman" w:cs="Times New Roman"/>
          <w:sz w:val="28"/>
          <w:szCs w:val="28"/>
          <w:lang w:val="uk-UA"/>
        </w:rPr>
        <w:t>Москва: Диалог МИФИ, 2003 г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6351C" w:rsidRPr="007D62E5" w:rsidRDefault="0036351C" w:rsidP="007D62E5">
      <w:pPr>
        <w:numPr>
          <w:ilvl w:val="0"/>
          <w:numId w:val="3"/>
        </w:numPr>
        <w:spacing w:after="12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62E5">
        <w:rPr>
          <w:rFonts w:ascii="Times New Roman" w:hAnsi="Times New Roman" w:cs="Times New Roman"/>
          <w:sz w:val="28"/>
          <w:szCs w:val="28"/>
          <w:lang w:val="uk-UA"/>
        </w:rPr>
        <w:t xml:space="preserve"> Кудрявцев Л.Д.</w:t>
      </w:r>
      <w:r w:rsidRPr="007D62E5">
        <w:rPr>
          <w:rFonts w:ascii="Times New Roman" w:hAnsi="Times New Roman" w:cs="Times New Roman"/>
          <w:sz w:val="28"/>
          <w:szCs w:val="28"/>
          <w:lang w:val="uk-UA"/>
        </w:rPr>
        <w:tab/>
        <w:t>Математическийанализ, т. 1, 2, 3</w:t>
      </w:r>
      <w:r w:rsidRPr="007D62E5">
        <w:rPr>
          <w:rFonts w:ascii="Times New Roman" w:hAnsi="Times New Roman" w:cs="Times New Roman"/>
          <w:sz w:val="28"/>
          <w:szCs w:val="28"/>
          <w:lang w:val="uk-UA"/>
        </w:rPr>
        <w:tab/>
        <w:t>Высшая школа. 1970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6351C" w:rsidRDefault="0036351C" w:rsidP="00DB26FB">
      <w:pPr>
        <w:spacing w:line="264" w:lineRule="auto"/>
        <w:rPr>
          <w:sz w:val="28"/>
          <w:szCs w:val="28"/>
          <w:lang w:val="uk-UA"/>
        </w:rPr>
      </w:pPr>
    </w:p>
    <w:p w:rsidR="0036351C" w:rsidRPr="007F44A4" w:rsidRDefault="0036351C" w:rsidP="007F44A4">
      <w:pPr>
        <w:spacing w:after="0" w:line="264" w:lineRule="auto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 w:rsidRPr="007F44A4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Затверджено на  засіданні Приймальної комісії. </w:t>
      </w:r>
    </w:p>
    <w:p w:rsidR="0036351C" w:rsidRPr="007F44A4" w:rsidRDefault="0036351C" w:rsidP="007F44A4">
      <w:pPr>
        <w:spacing w:after="0" w:line="264" w:lineRule="auto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 w:rsidRPr="007F44A4">
        <w:rPr>
          <w:rFonts w:ascii="Times New Roman" w:eastAsia="MS Mincho" w:hAnsi="Times New Roman" w:cs="Times New Roman"/>
          <w:sz w:val="28"/>
          <w:szCs w:val="28"/>
          <w:lang w:val="uk-UA"/>
        </w:rPr>
        <w:t>П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ротокол № ____від     __.__. 2018</w:t>
      </w:r>
      <w:r w:rsidRPr="007F44A4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р.</w:t>
      </w:r>
    </w:p>
    <w:p w:rsidR="0036351C" w:rsidRDefault="0036351C" w:rsidP="00DB26FB">
      <w:pPr>
        <w:spacing w:line="264" w:lineRule="auto"/>
        <w:rPr>
          <w:sz w:val="28"/>
          <w:szCs w:val="28"/>
          <w:lang w:val="uk-UA"/>
        </w:rPr>
      </w:pPr>
    </w:p>
    <w:p w:rsidR="0036351C" w:rsidRDefault="0036351C" w:rsidP="00E41FFF">
      <w:pPr>
        <w:spacing w:after="0" w:line="264" w:lineRule="auto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Голова фахової атестаційної </w:t>
      </w:r>
    </w:p>
    <w:p w:rsidR="0036351C" w:rsidRPr="00E21CCD" w:rsidRDefault="0036351C" w:rsidP="00E41FFF">
      <w:pPr>
        <w:spacing w:after="0" w:line="264" w:lineRule="auto"/>
        <w:jc w:val="both"/>
        <w:rPr>
          <w:rFonts w:ascii="Times New Roman" w:eastAsia="MS Mincho" w:hAnsi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>комісії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ab/>
      </w:r>
      <w:r w:rsidRPr="007F44A4">
        <w:rPr>
          <w:rFonts w:ascii="Times New Roman" w:hAnsi="Times New Roman" w:cs="Times New Roman"/>
          <w:color w:val="00000A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A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color w:val="00000A"/>
          <w:sz w:val="28"/>
          <w:szCs w:val="28"/>
          <w:lang w:val="uk-UA"/>
        </w:rPr>
        <w:tab/>
      </w:r>
      <w:r w:rsidRPr="007F44A4">
        <w:rPr>
          <w:rFonts w:ascii="Times New Roman" w:hAnsi="Times New Roman" w:cs="Times New Roman"/>
          <w:color w:val="00000A"/>
          <w:sz w:val="28"/>
          <w:szCs w:val="28"/>
          <w:u w:val="single"/>
          <w:lang w:val="uk-UA"/>
        </w:rPr>
        <w:tab/>
      </w:r>
      <w:r w:rsidRPr="007F44A4">
        <w:rPr>
          <w:rFonts w:ascii="Times New Roman" w:hAnsi="Times New Roman" w:cs="Times New Roman"/>
          <w:color w:val="00000A"/>
          <w:sz w:val="28"/>
          <w:szCs w:val="28"/>
          <w:u w:val="single"/>
          <w:lang w:val="uk-UA"/>
        </w:rPr>
        <w:tab/>
      </w:r>
      <w:r w:rsidRPr="007F44A4">
        <w:rPr>
          <w:rFonts w:ascii="Times New Roman" w:hAnsi="Times New Roman" w:cs="Times New Roman"/>
          <w:color w:val="00000A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color w:val="00000A"/>
          <w:sz w:val="28"/>
          <w:szCs w:val="28"/>
          <w:lang w:val="uk-UA"/>
        </w:rPr>
        <w:t xml:space="preserve">   В. А. Краснобаєв</w:t>
      </w:r>
    </w:p>
    <w:p w:rsidR="0036351C" w:rsidRPr="00692F27" w:rsidRDefault="0036351C" w:rsidP="00692F27">
      <w:pPr>
        <w:spacing w:after="0" w:line="360" w:lineRule="auto"/>
        <w:rPr>
          <w:rFonts w:ascii="Times New Roman" w:eastAsia="MS Mincho" w:hAnsi="Times New Roman"/>
          <w:sz w:val="28"/>
          <w:szCs w:val="28"/>
          <w:lang w:val="uk-UA" w:eastAsia="ru-RU"/>
        </w:rPr>
      </w:pPr>
    </w:p>
    <w:sectPr w:rsidR="0036351C" w:rsidRPr="00692F27" w:rsidSect="00773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568E6"/>
    <w:multiLevelType w:val="hybridMultilevel"/>
    <w:tmpl w:val="39FE2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3909B8"/>
    <w:multiLevelType w:val="hybridMultilevel"/>
    <w:tmpl w:val="39FE2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314803"/>
    <w:multiLevelType w:val="hybridMultilevel"/>
    <w:tmpl w:val="C024AF38"/>
    <w:lvl w:ilvl="0" w:tplc="F3D011D8">
      <w:start w:val="1"/>
      <w:numFmt w:val="decimal"/>
      <w:suff w:val="space"/>
      <w:lvlText w:val="%1."/>
      <w:lvlJc w:val="left"/>
      <w:pPr>
        <w:ind w:left="78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699C"/>
    <w:rsid w:val="000032BD"/>
    <w:rsid w:val="00015D5E"/>
    <w:rsid w:val="000A699C"/>
    <w:rsid w:val="000C5F9D"/>
    <w:rsid w:val="000E5139"/>
    <w:rsid w:val="001353BA"/>
    <w:rsid w:val="00156AC2"/>
    <w:rsid w:val="00186C00"/>
    <w:rsid w:val="001B31FE"/>
    <w:rsid w:val="002A5625"/>
    <w:rsid w:val="0036351C"/>
    <w:rsid w:val="003F6F30"/>
    <w:rsid w:val="00456479"/>
    <w:rsid w:val="005A7C4C"/>
    <w:rsid w:val="005E7A10"/>
    <w:rsid w:val="005F570A"/>
    <w:rsid w:val="006102E9"/>
    <w:rsid w:val="006472DA"/>
    <w:rsid w:val="00671772"/>
    <w:rsid w:val="00692F27"/>
    <w:rsid w:val="006A7E21"/>
    <w:rsid w:val="006C372C"/>
    <w:rsid w:val="007023DB"/>
    <w:rsid w:val="00712455"/>
    <w:rsid w:val="0071307C"/>
    <w:rsid w:val="00747D55"/>
    <w:rsid w:val="0076733C"/>
    <w:rsid w:val="00773398"/>
    <w:rsid w:val="007D62E5"/>
    <w:rsid w:val="007F44A4"/>
    <w:rsid w:val="009116DE"/>
    <w:rsid w:val="00915CC0"/>
    <w:rsid w:val="009C316E"/>
    <w:rsid w:val="00A53FB3"/>
    <w:rsid w:val="00A56FC6"/>
    <w:rsid w:val="00A8215D"/>
    <w:rsid w:val="00AA4F6E"/>
    <w:rsid w:val="00AD73C9"/>
    <w:rsid w:val="00B47A40"/>
    <w:rsid w:val="00C25953"/>
    <w:rsid w:val="00C35CAD"/>
    <w:rsid w:val="00C804BE"/>
    <w:rsid w:val="00C80D6B"/>
    <w:rsid w:val="00CA178A"/>
    <w:rsid w:val="00D62923"/>
    <w:rsid w:val="00DB26FB"/>
    <w:rsid w:val="00E21CCD"/>
    <w:rsid w:val="00E41FFF"/>
    <w:rsid w:val="00F72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39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A699C"/>
    <w:pPr>
      <w:ind w:left="720"/>
    </w:pPr>
  </w:style>
  <w:style w:type="paragraph" w:styleId="BodyText">
    <w:name w:val="Body Text"/>
    <w:basedOn w:val="Normal"/>
    <w:link w:val="BodyTextChar"/>
    <w:uiPriority w:val="99"/>
    <w:rsid w:val="00DB26FB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B26FB"/>
    <w:rPr>
      <w:rFonts w:ascii="Times New Roman" w:hAnsi="Times New Roman" w:cs="Times New Roman"/>
      <w:sz w:val="28"/>
      <w:szCs w:val="28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A56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6F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02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5</Pages>
  <Words>798</Words>
  <Characters>4554</Characters>
  <Application>Microsoft Office Outlook</Application>
  <DocSecurity>0</DocSecurity>
  <Lines>0</Lines>
  <Paragraphs>0</Paragraphs>
  <ScaleCrop>false</ScaleCrop>
  <Company>CSD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subject/>
  <dc:creator>MOV</dc:creator>
  <cp:keywords/>
  <dc:description/>
  <cp:lastModifiedBy>Uzer</cp:lastModifiedBy>
  <cp:revision>5</cp:revision>
  <cp:lastPrinted>2017-04-07T08:01:00Z</cp:lastPrinted>
  <dcterms:created xsi:type="dcterms:W3CDTF">2018-01-12T12:00:00Z</dcterms:created>
  <dcterms:modified xsi:type="dcterms:W3CDTF">2018-03-01T12:44:00Z</dcterms:modified>
</cp:coreProperties>
</file>